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695" w:rsidRPr="007F62A7" w:rsidRDefault="002F1695" w:rsidP="002F1695">
      <w:pPr>
        <w:rPr>
          <w:bCs/>
          <w:lang w:val="en-GB"/>
        </w:rPr>
      </w:pPr>
    </w:p>
    <w:tbl>
      <w:tblPr>
        <w:tblW w:w="992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tblPr>
      <w:tblGrid>
        <w:gridCol w:w="9923"/>
      </w:tblGrid>
      <w:tr w:rsidR="002F1695" w:rsidRPr="00CB266A" w:rsidTr="00B729F9">
        <w:tc>
          <w:tcPr>
            <w:tcW w:w="9923" w:type="dxa"/>
            <w:shd w:val="pct5" w:color="auto" w:fill="auto"/>
            <w:vAlign w:val="center"/>
          </w:tcPr>
          <w:p w:rsidR="002F1695" w:rsidRPr="007F7234" w:rsidRDefault="002F1695" w:rsidP="002F1695">
            <w:pPr>
              <w:ind w:left="1134" w:hanging="1134"/>
              <w:jc w:val="center"/>
              <w:rPr>
                <w:b/>
                <w:bCs/>
                <w:sz w:val="28"/>
                <w:szCs w:val="28"/>
                <w:lang w:val="fr-CH"/>
              </w:rPr>
            </w:pPr>
            <w:r w:rsidRPr="007F7234">
              <w:rPr>
                <w:b/>
                <w:bCs/>
                <w:sz w:val="28"/>
                <w:szCs w:val="28"/>
                <w:lang w:val="fr-CH"/>
              </w:rPr>
              <w:t xml:space="preserve">REGLEMENT D'HOMOLOGATION </w:t>
            </w:r>
            <w:r w:rsidR="00F123CC" w:rsidRPr="00F123CC">
              <w:rPr>
                <w:b/>
                <w:bCs/>
                <w:sz w:val="28"/>
                <w:szCs w:val="28"/>
                <w:highlight w:val="yellow"/>
                <w:lang w:val="fr-CH"/>
              </w:rPr>
              <w:t>2015</w:t>
            </w:r>
          </w:p>
          <w:p w:rsidR="002F1695" w:rsidRPr="007F7234" w:rsidRDefault="002F1695" w:rsidP="002F1695">
            <w:pPr>
              <w:ind w:left="1134" w:hanging="1134"/>
              <w:jc w:val="center"/>
              <w:rPr>
                <w:b/>
                <w:bCs/>
                <w:sz w:val="28"/>
                <w:szCs w:val="28"/>
                <w:lang w:val="fr-CH"/>
              </w:rPr>
            </w:pPr>
            <w:r w:rsidRPr="007F7234">
              <w:rPr>
                <w:b/>
                <w:bCs/>
                <w:sz w:val="28"/>
                <w:szCs w:val="28"/>
                <w:lang w:val="fr-CH"/>
              </w:rPr>
              <w:t>POUR ARMATURES DE SECURITE</w:t>
            </w:r>
          </w:p>
          <w:p w:rsidR="002F1695" w:rsidRPr="00CB266A" w:rsidRDefault="00F123CC" w:rsidP="002F1695">
            <w:pPr>
              <w:ind w:left="1134" w:hanging="1134"/>
              <w:jc w:val="center"/>
              <w:rPr>
                <w:b/>
                <w:bCs/>
                <w:sz w:val="28"/>
                <w:szCs w:val="28"/>
                <w:lang w:val="en-GB"/>
              </w:rPr>
            </w:pPr>
            <w:r w:rsidRPr="00CB266A">
              <w:rPr>
                <w:b/>
                <w:bCs/>
                <w:sz w:val="28"/>
                <w:szCs w:val="28"/>
                <w:highlight w:val="yellow"/>
                <w:lang w:val="en-GB"/>
              </w:rPr>
              <w:t>2015</w:t>
            </w:r>
            <w:r w:rsidR="002F1695" w:rsidRPr="00CB266A">
              <w:rPr>
                <w:b/>
                <w:bCs/>
                <w:sz w:val="28"/>
                <w:szCs w:val="28"/>
                <w:lang w:val="en-GB"/>
              </w:rPr>
              <w:t>HOMOLOGATION REGULATIONS</w:t>
            </w:r>
          </w:p>
          <w:p w:rsidR="002F1695" w:rsidRPr="00DA0268" w:rsidRDefault="002F1695" w:rsidP="002F1695">
            <w:pPr>
              <w:ind w:left="1134" w:hanging="1134"/>
              <w:jc w:val="center"/>
              <w:rPr>
                <w:b/>
                <w:bCs/>
                <w:sz w:val="28"/>
                <w:szCs w:val="28"/>
                <w:lang w:val="en-GB"/>
              </w:rPr>
            </w:pPr>
            <w:r w:rsidRPr="007F7234">
              <w:rPr>
                <w:b/>
                <w:bCs/>
                <w:sz w:val="28"/>
                <w:szCs w:val="28"/>
                <w:lang w:val="en-US"/>
              </w:rPr>
              <w:t>FOR SAFETY CAGES</w:t>
            </w:r>
          </w:p>
        </w:tc>
      </w:tr>
    </w:tbl>
    <w:p w:rsidR="00A127EE" w:rsidRDefault="00A127EE" w:rsidP="00A127EE">
      <w:pPr>
        <w:rPr>
          <w:lang w:val="en-GB"/>
        </w:rPr>
      </w:pPr>
    </w:p>
    <w:tbl>
      <w:tblPr>
        <w:tblW w:w="9923" w:type="dxa"/>
        <w:shd w:val="pct5" w:color="auto" w:fill="auto"/>
        <w:tblLayout w:type="fixed"/>
        <w:tblLook w:val="01E0"/>
      </w:tblPr>
      <w:tblGrid>
        <w:gridCol w:w="3307"/>
        <w:gridCol w:w="3308"/>
        <w:gridCol w:w="3308"/>
      </w:tblGrid>
      <w:tr w:rsidR="00A127EE" w:rsidRPr="00DB7132" w:rsidTr="00FA5B06">
        <w:trPr>
          <w:trHeight w:hRule="exact" w:val="284"/>
        </w:trPr>
        <w:tc>
          <w:tcPr>
            <w:tcW w:w="3307" w:type="dxa"/>
            <w:tcBorders>
              <w:top w:val="single" w:sz="4" w:space="0" w:color="auto"/>
              <w:left w:val="single" w:sz="4" w:space="0" w:color="auto"/>
              <w:bottom w:val="single" w:sz="4" w:space="0" w:color="auto"/>
            </w:tcBorders>
            <w:shd w:val="pct5" w:color="auto" w:fill="auto"/>
            <w:vAlign w:val="center"/>
          </w:tcPr>
          <w:p w:rsidR="00A127EE" w:rsidRPr="00DB7132" w:rsidRDefault="00A127EE" w:rsidP="00FA5B06">
            <w:pPr>
              <w:tabs>
                <w:tab w:val="right" w:pos="4678"/>
              </w:tabs>
              <w:rPr>
                <w:lang w:val="fr-CH"/>
              </w:rPr>
            </w:pPr>
            <w:r w:rsidRPr="00DB7132">
              <w:rPr>
                <w:lang w:val="fr-CH"/>
              </w:rPr>
              <w:t>Article modifié</w:t>
            </w:r>
            <w:r>
              <w:rPr>
                <w:lang w:val="fr-CH"/>
              </w:rPr>
              <w:t xml:space="preserve"> - </w:t>
            </w:r>
            <w:r>
              <w:rPr>
                <w:lang w:val="en-GB"/>
              </w:rPr>
              <w:t>Modified Article</w:t>
            </w:r>
          </w:p>
        </w:tc>
        <w:tc>
          <w:tcPr>
            <w:tcW w:w="3308" w:type="dxa"/>
            <w:tcBorders>
              <w:top w:val="single" w:sz="4" w:space="0" w:color="auto"/>
              <w:bottom w:val="single" w:sz="4" w:space="0" w:color="auto"/>
            </w:tcBorders>
            <w:shd w:val="pct5" w:color="auto" w:fill="auto"/>
            <w:vAlign w:val="center"/>
          </w:tcPr>
          <w:p w:rsidR="00A127EE" w:rsidRPr="00DB7132" w:rsidRDefault="00A127EE" w:rsidP="00FA5B06">
            <w:pPr>
              <w:tabs>
                <w:tab w:val="right" w:pos="4678"/>
              </w:tabs>
              <w:rPr>
                <w:lang w:val="en-GB"/>
              </w:rPr>
            </w:pPr>
            <w:r w:rsidRPr="00DB7132">
              <w:rPr>
                <w:lang w:val="fr-CH"/>
              </w:rPr>
              <w:t>Date d'application</w:t>
            </w:r>
            <w:r>
              <w:rPr>
                <w:lang w:val="fr-CH"/>
              </w:rPr>
              <w:t xml:space="preserve"> - </w:t>
            </w:r>
            <w:r>
              <w:rPr>
                <w:lang w:val="en-GB"/>
              </w:rPr>
              <w:t>Date of application</w:t>
            </w:r>
          </w:p>
        </w:tc>
        <w:tc>
          <w:tcPr>
            <w:tcW w:w="3308" w:type="dxa"/>
            <w:tcBorders>
              <w:top w:val="single" w:sz="4" w:space="0" w:color="auto"/>
              <w:bottom w:val="single" w:sz="4" w:space="0" w:color="auto"/>
              <w:right w:val="single" w:sz="4" w:space="0" w:color="auto"/>
            </w:tcBorders>
            <w:shd w:val="pct5" w:color="auto" w:fill="auto"/>
            <w:vAlign w:val="center"/>
          </w:tcPr>
          <w:p w:rsidR="00A127EE" w:rsidRPr="00F70A06" w:rsidRDefault="00A127EE" w:rsidP="00FA5B06">
            <w:pPr>
              <w:tabs>
                <w:tab w:val="right" w:pos="4678"/>
              </w:tabs>
              <w:rPr>
                <w:lang w:val="fr-CH"/>
              </w:rPr>
            </w:pPr>
            <w:r w:rsidRPr="00F70A06">
              <w:rPr>
                <w:lang w:val="fr-CH"/>
              </w:rPr>
              <w:t xml:space="preserve">Date de publication - </w:t>
            </w:r>
            <w:r w:rsidRPr="00DB7132">
              <w:rPr>
                <w:lang w:val="fr-CH"/>
              </w:rPr>
              <w:t xml:space="preserve">Date </w:t>
            </w:r>
            <w:r>
              <w:rPr>
                <w:lang w:val="fr-CH"/>
              </w:rPr>
              <w:t>of</w:t>
            </w:r>
            <w:r w:rsidRPr="00DB7132">
              <w:rPr>
                <w:lang w:val="fr-CH"/>
              </w:rPr>
              <w:t xml:space="preserve"> publication</w:t>
            </w:r>
          </w:p>
        </w:tc>
      </w:tr>
      <w:tr w:rsidR="00DB7132" w:rsidRPr="00DB7132" w:rsidTr="0023009E">
        <w:trPr>
          <w:trHeight w:val="283"/>
        </w:trPr>
        <w:tc>
          <w:tcPr>
            <w:tcW w:w="3307" w:type="dxa"/>
            <w:tcBorders>
              <w:top w:val="single" w:sz="4" w:space="0" w:color="auto"/>
              <w:left w:val="single" w:sz="4" w:space="0" w:color="auto"/>
            </w:tcBorders>
            <w:shd w:val="pct5" w:color="auto" w:fill="auto"/>
            <w:vAlign w:val="center"/>
          </w:tcPr>
          <w:p w:rsidR="00DB7132" w:rsidRPr="0023009E" w:rsidRDefault="00DB7132" w:rsidP="00A127EE">
            <w:pPr>
              <w:tabs>
                <w:tab w:val="right" w:pos="4678"/>
              </w:tabs>
              <w:rPr>
                <w:lang w:val="fr-CH"/>
              </w:rPr>
            </w:pPr>
          </w:p>
        </w:tc>
        <w:tc>
          <w:tcPr>
            <w:tcW w:w="3308" w:type="dxa"/>
            <w:tcBorders>
              <w:top w:val="single" w:sz="4" w:space="0" w:color="auto"/>
            </w:tcBorders>
            <w:shd w:val="pct5" w:color="auto" w:fill="auto"/>
            <w:vAlign w:val="center"/>
          </w:tcPr>
          <w:p w:rsidR="00DB7132" w:rsidRPr="0023009E" w:rsidRDefault="00DB7132" w:rsidP="00A127EE">
            <w:pPr>
              <w:tabs>
                <w:tab w:val="right" w:pos="4678"/>
              </w:tabs>
              <w:rPr>
                <w:lang w:val="en-GB"/>
              </w:rPr>
            </w:pPr>
          </w:p>
        </w:tc>
        <w:tc>
          <w:tcPr>
            <w:tcW w:w="3308" w:type="dxa"/>
            <w:tcBorders>
              <w:top w:val="single" w:sz="4" w:space="0" w:color="auto"/>
              <w:right w:val="single" w:sz="4" w:space="0" w:color="auto"/>
            </w:tcBorders>
            <w:shd w:val="pct5" w:color="auto" w:fill="auto"/>
            <w:vAlign w:val="center"/>
          </w:tcPr>
          <w:p w:rsidR="00DB7132" w:rsidRPr="0023009E" w:rsidRDefault="00DB7132" w:rsidP="00A127EE">
            <w:pPr>
              <w:tabs>
                <w:tab w:val="right" w:pos="4678"/>
              </w:tabs>
              <w:rPr>
                <w:lang w:val="en-GB"/>
              </w:rPr>
            </w:pPr>
          </w:p>
        </w:tc>
      </w:tr>
      <w:tr w:rsidR="00247D3C" w:rsidRPr="00470AD3" w:rsidTr="0023009E">
        <w:trPr>
          <w:trHeight w:val="283"/>
        </w:trPr>
        <w:tc>
          <w:tcPr>
            <w:tcW w:w="3307" w:type="dxa"/>
            <w:tcBorders>
              <w:left w:val="single" w:sz="4" w:space="0" w:color="auto"/>
            </w:tcBorders>
            <w:shd w:val="pct5" w:color="auto" w:fill="auto"/>
            <w:vAlign w:val="center"/>
          </w:tcPr>
          <w:p w:rsidR="00247D3C" w:rsidRPr="00470AD3" w:rsidRDefault="00247D3C" w:rsidP="00A127EE">
            <w:pPr>
              <w:tabs>
                <w:tab w:val="right" w:pos="4678"/>
              </w:tabs>
              <w:rPr>
                <w:color w:val="FF0000"/>
                <w:lang w:val="fr-CH"/>
              </w:rPr>
            </w:pPr>
          </w:p>
        </w:tc>
        <w:tc>
          <w:tcPr>
            <w:tcW w:w="3308" w:type="dxa"/>
            <w:shd w:val="pct5" w:color="auto" w:fill="auto"/>
            <w:vAlign w:val="center"/>
          </w:tcPr>
          <w:p w:rsidR="00247D3C" w:rsidRPr="00470AD3" w:rsidRDefault="00247D3C" w:rsidP="00A127EE">
            <w:pPr>
              <w:tabs>
                <w:tab w:val="right" w:pos="4678"/>
              </w:tabs>
              <w:rPr>
                <w:color w:val="FF0000"/>
                <w:lang w:val="en-GB"/>
              </w:rPr>
            </w:pPr>
          </w:p>
        </w:tc>
        <w:tc>
          <w:tcPr>
            <w:tcW w:w="3308" w:type="dxa"/>
            <w:tcBorders>
              <w:right w:val="single" w:sz="4" w:space="0" w:color="auto"/>
            </w:tcBorders>
            <w:shd w:val="pct5" w:color="auto" w:fill="auto"/>
            <w:vAlign w:val="center"/>
          </w:tcPr>
          <w:p w:rsidR="00247D3C" w:rsidRPr="00470AD3" w:rsidRDefault="00247D3C" w:rsidP="00A127EE">
            <w:pPr>
              <w:tabs>
                <w:tab w:val="right" w:pos="4678"/>
              </w:tabs>
              <w:rPr>
                <w:color w:val="FF0000"/>
                <w:lang w:val="en-GB"/>
              </w:rPr>
            </w:pPr>
          </w:p>
        </w:tc>
      </w:tr>
      <w:tr w:rsidR="00247D3C" w:rsidRPr="00470AD3" w:rsidTr="0023009E">
        <w:trPr>
          <w:trHeight w:val="283"/>
        </w:trPr>
        <w:tc>
          <w:tcPr>
            <w:tcW w:w="3307" w:type="dxa"/>
            <w:tcBorders>
              <w:left w:val="single" w:sz="4" w:space="0" w:color="auto"/>
            </w:tcBorders>
            <w:shd w:val="pct5" w:color="auto" w:fill="auto"/>
            <w:vAlign w:val="center"/>
          </w:tcPr>
          <w:p w:rsidR="00247D3C" w:rsidRPr="00470AD3" w:rsidRDefault="00247D3C" w:rsidP="00A127EE">
            <w:pPr>
              <w:tabs>
                <w:tab w:val="right" w:pos="4678"/>
              </w:tabs>
              <w:rPr>
                <w:lang w:val="fr-CH"/>
              </w:rPr>
            </w:pPr>
          </w:p>
        </w:tc>
        <w:tc>
          <w:tcPr>
            <w:tcW w:w="3308" w:type="dxa"/>
            <w:shd w:val="pct5" w:color="auto" w:fill="auto"/>
            <w:vAlign w:val="center"/>
          </w:tcPr>
          <w:p w:rsidR="00247D3C" w:rsidRPr="00470AD3" w:rsidRDefault="00247D3C" w:rsidP="00A127EE">
            <w:pPr>
              <w:tabs>
                <w:tab w:val="right" w:pos="4678"/>
              </w:tabs>
              <w:rPr>
                <w:lang w:val="en-GB"/>
              </w:rPr>
            </w:pPr>
          </w:p>
        </w:tc>
        <w:tc>
          <w:tcPr>
            <w:tcW w:w="3308" w:type="dxa"/>
            <w:tcBorders>
              <w:right w:val="single" w:sz="4" w:space="0" w:color="auto"/>
            </w:tcBorders>
            <w:shd w:val="pct5" w:color="auto" w:fill="auto"/>
            <w:vAlign w:val="center"/>
          </w:tcPr>
          <w:p w:rsidR="00247D3C" w:rsidRPr="00470AD3" w:rsidRDefault="00247D3C" w:rsidP="00A127EE">
            <w:pPr>
              <w:tabs>
                <w:tab w:val="right" w:pos="4678"/>
              </w:tabs>
              <w:rPr>
                <w:lang w:val="en-GB"/>
              </w:rPr>
            </w:pPr>
          </w:p>
        </w:tc>
      </w:tr>
      <w:tr w:rsidR="00F36ABE" w:rsidRPr="00DB7132" w:rsidTr="0023009E">
        <w:trPr>
          <w:trHeight w:val="283"/>
        </w:trPr>
        <w:tc>
          <w:tcPr>
            <w:tcW w:w="3307" w:type="dxa"/>
            <w:tcBorders>
              <w:left w:val="single" w:sz="4" w:space="0" w:color="auto"/>
            </w:tcBorders>
            <w:shd w:val="pct5" w:color="auto" w:fill="auto"/>
            <w:vAlign w:val="center"/>
          </w:tcPr>
          <w:p w:rsidR="00F36ABE" w:rsidRPr="00470AD3" w:rsidRDefault="00F36ABE" w:rsidP="00A127EE">
            <w:pPr>
              <w:tabs>
                <w:tab w:val="right" w:pos="4678"/>
              </w:tabs>
              <w:rPr>
                <w:color w:val="00B050"/>
                <w:lang w:val="fr-CH"/>
              </w:rPr>
            </w:pPr>
          </w:p>
        </w:tc>
        <w:tc>
          <w:tcPr>
            <w:tcW w:w="3308" w:type="dxa"/>
            <w:shd w:val="pct5" w:color="auto" w:fill="auto"/>
            <w:vAlign w:val="center"/>
          </w:tcPr>
          <w:p w:rsidR="00F36ABE" w:rsidRPr="00470AD3" w:rsidRDefault="00F36ABE" w:rsidP="00A127EE">
            <w:pPr>
              <w:tabs>
                <w:tab w:val="right" w:pos="4678"/>
              </w:tabs>
              <w:rPr>
                <w:color w:val="00B050"/>
                <w:lang w:val="en-GB"/>
              </w:rPr>
            </w:pPr>
          </w:p>
        </w:tc>
        <w:tc>
          <w:tcPr>
            <w:tcW w:w="3308" w:type="dxa"/>
            <w:tcBorders>
              <w:right w:val="single" w:sz="4" w:space="0" w:color="auto"/>
            </w:tcBorders>
            <w:shd w:val="pct5" w:color="auto" w:fill="auto"/>
            <w:vAlign w:val="center"/>
          </w:tcPr>
          <w:p w:rsidR="00F36ABE" w:rsidRPr="00470AD3" w:rsidRDefault="00F36ABE" w:rsidP="00A127EE">
            <w:pPr>
              <w:tabs>
                <w:tab w:val="right" w:pos="4678"/>
              </w:tabs>
              <w:rPr>
                <w:color w:val="00B050"/>
                <w:lang w:val="en-GB"/>
              </w:rPr>
            </w:pPr>
          </w:p>
        </w:tc>
      </w:tr>
      <w:tr w:rsidR="003B3AFB" w:rsidRPr="00DB7132" w:rsidTr="00A127EE">
        <w:trPr>
          <w:trHeight w:val="283"/>
        </w:trPr>
        <w:tc>
          <w:tcPr>
            <w:tcW w:w="3307" w:type="dxa"/>
            <w:tcBorders>
              <w:left w:val="single" w:sz="4" w:space="0" w:color="auto"/>
              <w:bottom w:val="single" w:sz="4" w:space="0" w:color="auto"/>
            </w:tcBorders>
            <w:shd w:val="pct5" w:color="auto" w:fill="auto"/>
            <w:vAlign w:val="center"/>
          </w:tcPr>
          <w:p w:rsidR="003B3AFB" w:rsidRPr="0023009E" w:rsidRDefault="003B3AFB" w:rsidP="00A127EE">
            <w:pPr>
              <w:tabs>
                <w:tab w:val="right" w:pos="4678"/>
              </w:tabs>
              <w:rPr>
                <w:lang w:val="fr-CH"/>
              </w:rPr>
            </w:pPr>
          </w:p>
        </w:tc>
        <w:tc>
          <w:tcPr>
            <w:tcW w:w="3308" w:type="dxa"/>
            <w:tcBorders>
              <w:bottom w:val="single" w:sz="4" w:space="0" w:color="auto"/>
            </w:tcBorders>
            <w:shd w:val="pct5" w:color="auto" w:fill="auto"/>
            <w:vAlign w:val="center"/>
          </w:tcPr>
          <w:p w:rsidR="003B3AFB" w:rsidRPr="0023009E" w:rsidRDefault="003B3AFB" w:rsidP="00A127EE">
            <w:pPr>
              <w:tabs>
                <w:tab w:val="right" w:pos="4678"/>
              </w:tabs>
              <w:rPr>
                <w:lang w:val="fr-CH"/>
              </w:rPr>
            </w:pPr>
          </w:p>
        </w:tc>
        <w:tc>
          <w:tcPr>
            <w:tcW w:w="3308" w:type="dxa"/>
            <w:tcBorders>
              <w:bottom w:val="single" w:sz="4" w:space="0" w:color="auto"/>
              <w:right w:val="single" w:sz="4" w:space="0" w:color="auto"/>
            </w:tcBorders>
            <w:shd w:val="pct5" w:color="auto" w:fill="auto"/>
            <w:vAlign w:val="center"/>
          </w:tcPr>
          <w:p w:rsidR="003B3AFB" w:rsidRPr="0023009E" w:rsidRDefault="003B3AFB" w:rsidP="00A127EE">
            <w:pPr>
              <w:tabs>
                <w:tab w:val="right" w:pos="4678"/>
              </w:tabs>
              <w:rPr>
                <w:lang w:val="fr-CH"/>
              </w:rPr>
            </w:pPr>
          </w:p>
        </w:tc>
      </w:tr>
    </w:tbl>
    <w:p w:rsidR="00285D8D" w:rsidRPr="00F123CC" w:rsidRDefault="00285D8D">
      <w:pPr>
        <w:rPr>
          <w:lang w:val="en-GB"/>
        </w:rPr>
      </w:pPr>
    </w:p>
    <w:tbl>
      <w:tblPr>
        <w:tblW w:w="9923" w:type="dxa"/>
        <w:tblLayout w:type="fixed"/>
        <w:tblLook w:val="01E0"/>
      </w:tblPr>
      <w:tblGrid>
        <w:gridCol w:w="3307"/>
        <w:gridCol w:w="1654"/>
        <w:gridCol w:w="1654"/>
        <w:gridCol w:w="3308"/>
      </w:tblGrid>
      <w:tr w:rsidR="00CD7C2D" w:rsidRPr="00CB266A" w:rsidTr="00637E58">
        <w:trPr>
          <w:trHeight w:val="7088"/>
        </w:trPr>
        <w:tc>
          <w:tcPr>
            <w:tcW w:w="4961" w:type="dxa"/>
            <w:gridSpan w:val="2"/>
            <w:tcBorders>
              <w:right w:val="single" w:sz="4" w:space="0" w:color="auto"/>
            </w:tcBorders>
          </w:tcPr>
          <w:p w:rsidR="00CD7C2D" w:rsidRPr="00B729F9" w:rsidRDefault="00CD7C2D" w:rsidP="002C607D">
            <w:pPr>
              <w:tabs>
                <w:tab w:val="left" w:pos="567"/>
              </w:tabs>
              <w:jc w:val="both"/>
              <w:rPr>
                <w:b/>
                <w:caps/>
              </w:rPr>
            </w:pPr>
            <w:r w:rsidRPr="00B729F9">
              <w:rPr>
                <w:b/>
                <w:caps/>
              </w:rPr>
              <w:t>1</w:t>
            </w:r>
            <w:r w:rsidRPr="00B729F9">
              <w:rPr>
                <w:b/>
                <w:caps/>
              </w:rPr>
              <w:tab/>
              <w:t>Généralités :</w:t>
            </w:r>
          </w:p>
          <w:p w:rsidR="00CD7C2D" w:rsidRPr="00B729F9" w:rsidRDefault="00CD7C2D" w:rsidP="002C607D">
            <w:pPr>
              <w:jc w:val="both"/>
            </w:pPr>
            <w:r w:rsidRPr="00B729F9">
              <w:t>Une armature de sécurité (voir définitions de l'</w:t>
            </w:r>
            <w:r w:rsidR="00A30C15" w:rsidRPr="00B729F9">
              <w:t>Article</w:t>
            </w:r>
            <w:r w:rsidRPr="00B729F9">
              <w:t xml:space="preserve"> 253-8.2 de l'Annexe J) :</w:t>
            </w:r>
          </w:p>
          <w:p w:rsidR="00CD7C2D" w:rsidRPr="00B729F9" w:rsidRDefault="004E744A" w:rsidP="002C607D">
            <w:pPr>
              <w:jc w:val="both"/>
            </w:pPr>
            <w:r w:rsidRPr="00B729F9">
              <w:t xml:space="preserve">- </w:t>
            </w:r>
            <w:r w:rsidR="00CD7C2D" w:rsidRPr="00B729F9">
              <w:t>peut être homologuée ou certifiée par une ASN selon l'</w:t>
            </w:r>
            <w:r w:rsidR="00A30C15" w:rsidRPr="00B729F9">
              <w:t>Article</w:t>
            </w:r>
            <w:r w:rsidR="00CD7C2D" w:rsidRPr="00B729F9">
              <w:t xml:space="preserve"> 2,</w:t>
            </w:r>
          </w:p>
          <w:p w:rsidR="00CD7C2D" w:rsidRPr="00B729F9" w:rsidRDefault="00CD7C2D" w:rsidP="002C607D">
            <w:pPr>
              <w:jc w:val="both"/>
            </w:pPr>
            <w:r w:rsidRPr="00B729F9">
              <w:t>ou</w:t>
            </w:r>
          </w:p>
          <w:p w:rsidR="00CD7C2D" w:rsidRPr="00B729F9" w:rsidRDefault="004E744A" w:rsidP="002C607D">
            <w:pPr>
              <w:jc w:val="both"/>
            </w:pPr>
            <w:r w:rsidRPr="00B729F9">
              <w:t xml:space="preserve">- </w:t>
            </w:r>
            <w:r w:rsidR="00CD7C2D" w:rsidRPr="00B729F9">
              <w:t>peut être (ou doit être selon le cas) homologuée par la FIA.</w:t>
            </w:r>
          </w:p>
          <w:p w:rsidR="00CD7C2D" w:rsidRPr="00B729F9" w:rsidRDefault="00CD7C2D" w:rsidP="002C607D">
            <w:pPr>
              <w:jc w:val="both"/>
            </w:pPr>
            <w:r w:rsidRPr="00B729F9">
              <w:t>Les armatures de sécurités pour Variante Kit Super 2000, Variante Kit WRC doivent être obligatoirement homologuées par la FIA selon l'</w:t>
            </w:r>
            <w:r w:rsidR="00A30C15" w:rsidRPr="00B729F9">
              <w:t>Article</w:t>
            </w:r>
            <w:r w:rsidRPr="00B729F9">
              <w:t xml:space="preserve"> 3.</w:t>
            </w:r>
          </w:p>
          <w:p w:rsidR="00CD7C2D" w:rsidRPr="00B729F9" w:rsidRDefault="00CD7C2D" w:rsidP="002C607D">
            <w:pPr>
              <w:jc w:val="both"/>
            </w:pPr>
            <w:r w:rsidRPr="00B729F9">
              <w:t>Toute modification d'une armature de sécurité homologuée ou certifiée est interdite.</w:t>
            </w:r>
          </w:p>
          <w:p w:rsidR="00CD7C2D" w:rsidRPr="00B729F9" w:rsidRDefault="00CD7C2D" w:rsidP="002C607D">
            <w:pPr>
              <w:jc w:val="both"/>
            </w:pPr>
            <w:r w:rsidRPr="00B729F9">
              <w:t xml:space="preserve">Est considérée comme modification toute opération effectuée sur l'armature par usinage, soudure, qui entraine une modification </w:t>
            </w:r>
            <w:r w:rsidR="006D7DBC" w:rsidRPr="00B729F9">
              <w:t>permanente</w:t>
            </w:r>
            <w:r w:rsidRPr="00B729F9">
              <w:t xml:space="preserve"> du matériau ou de la structure de l'armature.</w:t>
            </w:r>
          </w:p>
          <w:p w:rsidR="00CD7C2D" w:rsidRPr="00B729F9" w:rsidRDefault="00CD7C2D" w:rsidP="002C607D">
            <w:pPr>
              <w:jc w:val="both"/>
            </w:pPr>
            <w:r w:rsidRPr="00B729F9">
              <w:t>Toute réparation d'une armature de sécurité homologuée ou certifiée, endommagée à la suite d'un accident doit être effectuée par le constructeur de l'armature ou avec l'approbation de celui-ci.</w:t>
            </w:r>
          </w:p>
          <w:p w:rsidR="00CD7C2D" w:rsidRPr="00B729F9" w:rsidRDefault="00CD7C2D" w:rsidP="002C607D">
            <w:pPr>
              <w:jc w:val="both"/>
            </w:pPr>
            <w:r w:rsidRPr="00B729F9">
              <w:t>Les tubes des armatures de sécurité ne doivent pas véhiculer de fluide ou quoi que ce soit d'autre.</w:t>
            </w:r>
          </w:p>
          <w:p w:rsidR="00CD7C2D" w:rsidRPr="00B729F9" w:rsidRDefault="00CD7C2D" w:rsidP="002C607D">
            <w:pPr>
              <w:jc w:val="both"/>
            </w:pPr>
            <w:r w:rsidRPr="00B729F9">
              <w:t>Les armatures de sécurité ne doivent pas gêner l'entrée et la sortie du pilote et du co-pilote.</w:t>
            </w:r>
          </w:p>
          <w:p w:rsidR="00CD7C2D" w:rsidRDefault="00CD7C2D" w:rsidP="002C607D">
            <w:pPr>
              <w:jc w:val="both"/>
            </w:pPr>
            <w:r w:rsidRPr="00B729F9">
              <w:t>Les entretoises peuvent empiéter sur l'espace réservé aux occupants en traversant le tableau de bord, les garnitures et les sièges arrière.</w:t>
            </w:r>
          </w:p>
          <w:p w:rsidR="00ED25B0" w:rsidRPr="00B729F9" w:rsidRDefault="00ED25B0" w:rsidP="002C607D">
            <w:pPr>
              <w:jc w:val="both"/>
            </w:pPr>
          </w:p>
          <w:p w:rsidR="00CD7C2D" w:rsidRPr="00B729F9" w:rsidRDefault="00CD7C2D" w:rsidP="002C607D">
            <w:pPr>
              <w:tabs>
                <w:tab w:val="left" w:pos="567"/>
              </w:tabs>
              <w:jc w:val="both"/>
              <w:rPr>
                <w:b/>
                <w:caps/>
              </w:rPr>
            </w:pPr>
            <w:r w:rsidRPr="00B729F9">
              <w:rPr>
                <w:b/>
                <w:caps/>
              </w:rPr>
              <w:t>2</w:t>
            </w:r>
            <w:r w:rsidRPr="00B729F9">
              <w:rPr>
                <w:b/>
                <w:caps/>
              </w:rPr>
              <w:tab/>
              <w:t>Homologation ou certification par une ASN</w:t>
            </w:r>
          </w:p>
          <w:p w:rsidR="00CD7C2D" w:rsidRPr="00B729F9" w:rsidRDefault="00CD7C2D" w:rsidP="002C607D">
            <w:pPr>
              <w:jc w:val="both"/>
            </w:pPr>
            <w:r w:rsidRPr="00B729F9">
              <w:t>Les constructeurs d'armatures de sécurité peuvent présenter une armature de sécurité de leur conception à une ASN pour approbation.</w:t>
            </w:r>
          </w:p>
          <w:p w:rsidR="00CD7C2D" w:rsidRPr="00B729F9" w:rsidRDefault="00CD7C2D" w:rsidP="002C607D">
            <w:pPr>
              <w:jc w:val="both"/>
            </w:pPr>
            <w:r w:rsidRPr="00B729F9">
              <w:t>Les constructeurs de voitures peuvent présenter une armature de sécurité conforme à l’</w:t>
            </w:r>
            <w:r w:rsidR="00A30C15" w:rsidRPr="00B729F9">
              <w:t>Article</w:t>
            </w:r>
            <w:r w:rsidRPr="00B729F9">
              <w:t xml:space="preserve"> 3 à leur ASN pour approbation.</w:t>
            </w:r>
          </w:p>
          <w:p w:rsidR="00CD7C2D" w:rsidRPr="00B729F9" w:rsidRDefault="00CD7C2D" w:rsidP="002C607D">
            <w:pPr>
              <w:jc w:val="both"/>
            </w:pPr>
            <w:r w:rsidRPr="00B729F9">
              <w:t>Un document d'homologation ou un certificat, approuvé par l'ASN et signé par des techniciens qualifiés représentant le constructeur, doit être présenté aux commissaires techniques de l'épreuve.</w:t>
            </w:r>
          </w:p>
          <w:p w:rsidR="00CD7C2D" w:rsidRPr="0023009E" w:rsidRDefault="00CD7C2D" w:rsidP="002C607D">
            <w:pPr>
              <w:jc w:val="both"/>
            </w:pPr>
            <w:r w:rsidRPr="00B729F9">
              <w:t xml:space="preserve">Il doit contenir des </w:t>
            </w:r>
            <w:r w:rsidRPr="0023009E">
              <w:t>dessins ou photographies de l'armature de sécurité considérée, et il doit y être déclaré que l'armature de sécurité est conforme au règlement suivant.</w:t>
            </w:r>
          </w:p>
          <w:p w:rsidR="00FA5B06" w:rsidRPr="0023009E" w:rsidRDefault="00FA5B06" w:rsidP="002C607D">
            <w:pPr>
              <w:jc w:val="both"/>
            </w:pPr>
            <w:r w:rsidRPr="0023009E">
              <w:t>L'utilisation du modèle de certificat approuvé par la FIA est obligatoire.</w:t>
            </w:r>
          </w:p>
          <w:p w:rsidR="00CD7C2D" w:rsidRPr="00B729F9" w:rsidRDefault="00CD7C2D" w:rsidP="002C607D">
            <w:pPr>
              <w:jc w:val="both"/>
            </w:pPr>
            <w:r w:rsidRPr="0023009E">
              <w:t>Toute nouvelle cage homologuée par une ASN et vendue doit être identifiée individuellement par l'apposition par le constructeur d'une plaque d'identification, ne pouvant être copiée ni</w:t>
            </w:r>
            <w:r w:rsidRPr="00B729F9">
              <w:t xml:space="preserve"> déplacée (exemple : encastrement, </w:t>
            </w:r>
            <w:proofErr w:type="spellStart"/>
            <w:r w:rsidRPr="00B729F9">
              <w:t>gravage</w:t>
            </w:r>
            <w:proofErr w:type="spellEnd"/>
            <w:r w:rsidRPr="00B729F9">
              <w:t xml:space="preserve">, </w:t>
            </w:r>
            <w:r w:rsidR="00FD0ADE" w:rsidRPr="00B729F9">
              <w:t>plaque métallique</w:t>
            </w:r>
            <w:r w:rsidRPr="00B729F9">
              <w:t>).</w:t>
            </w:r>
          </w:p>
          <w:p w:rsidR="00CD7C2D" w:rsidRPr="00B729F9" w:rsidRDefault="00CD7C2D" w:rsidP="002C607D">
            <w:pPr>
              <w:jc w:val="both"/>
            </w:pPr>
            <w:r w:rsidRPr="00B729F9">
              <w:t>La plaque d'identification doit porter le nom du constructeur, le numéro d'homologation ou de certification de la fiche d'homologation ou du certificat de l'ASN et le numéro de série unique du constructeur.</w:t>
            </w:r>
          </w:p>
          <w:p w:rsidR="00CD7C2D" w:rsidRPr="00B729F9" w:rsidRDefault="00CD7C2D" w:rsidP="002C607D">
            <w:pPr>
              <w:jc w:val="both"/>
            </w:pPr>
            <w:r w:rsidRPr="00B729F9">
              <w:t>Un certificat portant les mêmes numéros doit être à bord et être présenté aux commissaires techniques de l'épreuve.</w:t>
            </w:r>
          </w:p>
          <w:p w:rsidR="00CD7C2D" w:rsidRPr="00B729F9" w:rsidRDefault="00CD7C2D" w:rsidP="002C607D">
            <w:pPr>
              <w:jc w:val="both"/>
            </w:pPr>
            <w:r w:rsidRPr="00B729F9">
              <w:t>Ces armatures de sécurité ne doivent en aucune façon être modifiées.</w:t>
            </w:r>
          </w:p>
          <w:p w:rsidR="00CD7C2D" w:rsidRPr="00B729F9" w:rsidRDefault="00CD7C2D" w:rsidP="002C607D">
            <w:pPr>
              <w:jc w:val="both"/>
            </w:pPr>
            <w:r w:rsidRPr="00B729F9">
              <w:t>Pour obtenir l'approbation de l'ASN, un constructeur doit avoir démontré sans le moindre doute sa constante capacité à concevoir et construire des armatures de sécurité conformes aux spécifications approuvées par la FIA.</w:t>
            </w:r>
          </w:p>
          <w:p w:rsidR="00CD7C2D" w:rsidRPr="00B729F9" w:rsidRDefault="00CD7C2D" w:rsidP="002C607D">
            <w:pPr>
              <w:jc w:val="both"/>
            </w:pPr>
            <w:r w:rsidRPr="00B729F9">
              <w:t>Les constructeurs reconnus par l'ASN doivent uniquement fournir à leurs clients des produits conçus et construits conformément aux normes approuvées.</w:t>
            </w:r>
          </w:p>
          <w:p w:rsidR="00CD7C2D" w:rsidRPr="00B729F9" w:rsidRDefault="00CD7C2D" w:rsidP="002C607D">
            <w:pPr>
              <w:jc w:val="both"/>
            </w:pPr>
            <w:r w:rsidRPr="00B729F9">
              <w:t>Chaque constructeur approuvé par l'ASN doit prouver à celle-ci :</w:t>
            </w:r>
          </w:p>
          <w:p w:rsidR="00CD7C2D" w:rsidRPr="00B729F9" w:rsidRDefault="00CD7C2D" w:rsidP="002C607D">
            <w:pPr>
              <w:jc w:val="both"/>
            </w:pPr>
            <w:r w:rsidRPr="00B729F9">
              <w:t>- qu'il existe un certificat d'origine du matériau qu'il utilise, ou qu'il est possible de remonter à son origine ;</w:t>
            </w:r>
          </w:p>
          <w:p w:rsidR="00CD7C2D" w:rsidRPr="00B729F9" w:rsidRDefault="00CD7C2D" w:rsidP="002C607D">
            <w:pPr>
              <w:jc w:val="both"/>
            </w:pPr>
            <w:r w:rsidRPr="00B729F9">
              <w:lastRenderedPageBreak/>
              <w:t>- que les méthodes de soudures utilisées produisent des soudures uniformes et solides et qu'elles sont régulièrement contrôlées par des tests en laboratoire ;</w:t>
            </w:r>
          </w:p>
          <w:p w:rsidR="00CD7C2D" w:rsidRPr="00B729F9" w:rsidRDefault="00CD7C2D" w:rsidP="002C607D">
            <w:pPr>
              <w:jc w:val="both"/>
            </w:pPr>
            <w:r w:rsidRPr="00B729F9">
              <w:t>Lors de l'utilisation des aciers traités thermiquement, les indications spéciales des fabricants doivent être respectées (électrodes spéciales, soudure sous gaz protecteur).</w:t>
            </w:r>
          </w:p>
          <w:p w:rsidR="00CD7C2D" w:rsidRPr="00B729F9" w:rsidRDefault="00CD7C2D" w:rsidP="002C607D">
            <w:pPr>
              <w:jc w:val="both"/>
            </w:pPr>
            <w:r w:rsidRPr="00B729F9">
              <w:t xml:space="preserve">- qu'il utilise et </w:t>
            </w:r>
            <w:r w:rsidR="00CB266A" w:rsidRPr="00B729F9">
              <w:t>maintien</w:t>
            </w:r>
            <w:r w:rsidRPr="00B729F9">
              <w:t xml:space="preserve"> des normes de qualité et des procédures internes contrôlables, régulièrement mises à jour.</w:t>
            </w:r>
          </w:p>
          <w:p w:rsidR="00CD7C2D" w:rsidRPr="00B729F9" w:rsidRDefault="00CD7C2D" w:rsidP="002C607D">
            <w:pPr>
              <w:jc w:val="both"/>
            </w:pPr>
            <w:r w:rsidRPr="00B729F9">
              <w:t xml:space="preserve">Toutes les armatures de sécurité faisant l'objet de demandes d'homologation ou de certification à des ASN doivent être conformes aux prescriptions des </w:t>
            </w:r>
            <w:r w:rsidR="00A30C15" w:rsidRPr="00B729F9">
              <w:t>Article</w:t>
            </w:r>
            <w:r w:rsidRPr="00B729F9">
              <w:t>s 2.1 et 2.2 ou 2.1 et 2.3 ci-dessous.</w:t>
            </w:r>
          </w:p>
          <w:p w:rsidR="00FD0ADE" w:rsidRPr="00B729F9" w:rsidRDefault="00FD0ADE" w:rsidP="002C607D">
            <w:pPr>
              <w:jc w:val="both"/>
            </w:pPr>
            <w:r w:rsidRPr="00B729F9">
              <w:t>Avant de construire le premier exemplaire d'une armature, le constructeur doit au préalable obtenir l'accord de principe de l'ASN en lui soumettant un dessin de l'armature complète.</w:t>
            </w:r>
          </w:p>
          <w:p w:rsidR="00CD7C2D" w:rsidRPr="00B729F9" w:rsidRDefault="00CD7C2D" w:rsidP="002C607D">
            <w:pPr>
              <w:jc w:val="both"/>
            </w:pPr>
            <w:r w:rsidRPr="00B729F9">
              <w:t>L'ASN se réserve le droit d'accepter ou de refuser l'homologation ou la certification d'une armature conformément aux prescriptions de conception établies par l'ASN et par la FIA.</w:t>
            </w:r>
          </w:p>
          <w:p w:rsidR="00CD7C2D" w:rsidRPr="00B729F9" w:rsidRDefault="00CD7C2D" w:rsidP="002C607D">
            <w:pPr>
              <w:jc w:val="both"/>
            </w:pPr>
            <w:r w:rsidRPr="00B729F9">
              <w:t>Les armatures constituées d'une structure du même constructeur déjà testée et homologuée par l'ASN concernée, sur laquelle les seules modifications effectuées auront été des additions d'éléments, peuvent être homologuées directement par l'ASN concernée sans essais ou calculs supplémentaires.</w:t>
            </w:r>
          </w:p>
          <w:p w:rsidR="00F95885" w:rsidRPr="00B729F9" w:rsidRDefault="00F95885" w:rsidP="002C607D">
            <w:pPr>
              <w:jc w:val="both"/>
            </w:pPr>
          </w:p>
          <w:p w:rsidR="00CD7C2D" w:rsidRPr="00B729F9" w:rsidRDefault="00CD7C2D" w:rsidP="002C607D">
            <w:pPr>
              <w:tabs>
                <w:tab w:val="left" w:pos="567"/>
              </w:tabs>
              <w:jc w:val="both"/>
              <w:rPr>
                <w:b/>
                <w:caps/>
              </w:rPr>
            </w:pPr>
            <w:r w:rsidRPr="00B729F9">
              <w:rPr>
                <w:b/>
                <w:caps/>
              </w:rPr>
              <w:t>2.1</w:t>
            </w:r>
            <w:r w:rsidRPr="00B729F9">
              <w:rPr>
                <w:b/>
                <w:caps/>
              </w:rPr>
              <w:tab/>
              <w:t>Prescriptions de conception :</w:t>
            </w:r>
          </w:p>
          <w:p w:rsidR="00CD7C2D" w:rsidRPr="00B729F9" w:rsidRDefault="00CD7C2D" w:rsidP="002C607D">
            <w:pPr>
              <w:jc w:val="both"/>
              <w:rPr>
                <w:b/>
              </w:rPr>
            </w:pPr>
            <w:r w:rsidRPr="00B729F9">
              <w:rPr>
                <w:b/>
              </w:rPr>
              <w:t>2.1.1</w:t>
            </w:r>
            <w:r w:rsidRPr="00B729F9">
              <w:rPr>
                <w:b/>
              </w:rPr>
              <w:tab/>
              <w:t>Construction de base</w:t>
            </w:r>
          </w:p>
          <w:p w:rsidR="00CD7C2D" w:rsidRPr="00B729F9" w:rsidRDefault="00CD7C2D" w:rsidP="002C607D">
            <w:pPr>
              <w:jc w:val="both"/>
            </w:pPr>
            <w:r w:rsidRPr="00B729F9">
              <w:t>La construction de base de toute armature soumise à une ASN pour homologation ou certification doit respecter l'</w:t>
            </w:r>
            <w:r w:rsidR="00A30C15" w:rsidRPr="00B729F9">
              <w:t>Article</w:t>
            </w:r>
            <w:r w:rsidRPr="00B729F9">
              <w:t xml:space="preserve"> 253-8.3.1 </w:t>
            </w:r>
            <w:r w:rsidRPr="00CB266A">
              <w:rPr>
                <w:highlight w:val="yellow"/>
              </w:rPr>
              <w:t>(</w:t>
            </w:r>
            <w:r w:rsidR="00CB266A" w:rsidRPr="00CB266A">
              <w:rPr>
                <w:highlight w:val="yellow"/>
              </w:rPr>
              <w:t xml:space="preserve">283-8.3.1 et 285-2 pour les voitures du Groupe </w:t>
            </w:r>
            <w:r w:rsidRPr="00CB266A">
              <w:rPr>
                <w:highlight w:val="yellow"/>
              </w:rPr>
              <w:t>T1</w:t>
            </w:r>
            <w:r w:rsidR="0037209E" w:rsidRPr="00CB266A">
              <w:rPr>
                <w:highlight w:val="yellow"/>
              </w:rPr>
              <w:t>,</w:t>
            </w:r>
            <w:r w:rsidR="00CB266A" w:rsidRPr="00CB266A">
              <w:rPr>
                <w:highlight w:val="yellow"/>
              </w:rPr>
              <w:t xml:space="preserve">283-8.3.1 pour les voitures du Groupe T2, 283-8.3.1 et 286-2 pour les voitures du Groupe </w:t>
            </w:r>
            <w:r w:rsidR="0037209E" w:rsidRPr="00CB266A">
              <w:rPr>
                <w:highlight w:val="yellow"/>
              </w:rPr>
              <w:t>T3</w:t>
            </w:r>
            <w:r w:rsidRPr="00CB266A">
              <w:rPr>
                <w:highlight w:val="yellow"/>
              </w:rPr>
              <w:t>)</w:t>
            </w:r>
            <w:r w:rsidRPr="00B729F9">
              <w:t xml:space="preserve"> et les exigences de conception minimales suivantes :</w:t>
            </w:r>
          </w:p>
          <w:p w:rsidR="00AA2B7F" w:rsidRPr="00B729F9" w:rsidRDefault="00AA2B7F" w:rsidP="00AA2B7F">
            <w:pPr>
              <w:jc w:val="both"/>
              <w:rPr>
                <w:u w:val="single"/>
              </w:rPr>
            </w:pPr>
            <w:r w:rsidRPr="00B729F9">
              <w:rPr>
                <w:u w:val="single"/>
              </w:rPr>
              <w:t>- Généralités</w:t>
            </w:r>
          </w:p>
          <w:p w:rsidR="0035321C" w:rsidRPr="00547B5A" w:rsidRDefault="0035321C" w:rsidP="0035321C">
            <w:pPr>
              <w:jc w:val="both"/>
            </w:pPr>
            <w:r w:rsidRPr="00547B5A">
              <w:t>Toute l'armature de sécurité doit être en acier.</w:t>
            </w:r>
          </w:p>
          <w:p w:rsidR="0035321C" w:rsidRPr="00547B5A" w:rsidRDefault="0035321C" w:rsidP="0035321C">
            <w:pPr>
              <w:jc w:val="both"/>
            </w:pPr>
            <w:r w:rsidRPr="00547B5A">
              <w:t>Les soudures doivent être faites sur tout le périmètre du tube.</w:t>
            </w:r>
          </w:p>
          <w:p w:rsidR="0035321C" w:rsidRDefault="0035321C" w:rsidP="0035321C">
            <w:pPr>
              <w:jc w:val="both"/>
            </w:pPr>
            <w:r w:rsidRPr="00547B5A">
              <w:t>L’utilisation de tubes roulés à froid et soudés est autorisée à condition que cela soit spécifié sur le document ou certificat d’homologation.</w:t>
            </w:r>
          </w:p>
          <w:p w:rsidR="00D429F2" w:rsidRPr="00547B5A" w:rsidRDefault="00D429F2" w:rsidP="0035321C">
            <w:pPr>
              <w:jc w:val="both"/>
            </w:pPr>
            <w:r w:rsidRPr="00D429F2">
              <w:rPr>
                <w:highlight w:val="yellow"/>
              </w:rPr>
              <w:t>Le chromage de tout ou partie de l'armature est interdit.</w:t>
            </w:r>
          </w:p>
          <w:p w:rsidR="0035321C" w:rsidRPr="00547B5A" w:rsidRDefault="0035321C" w:rsidP="0035321C">
            <w:pPr>
              <w:jc w:val="both"/>
            </w:pPr>
            <w:r w:rsidRPr="00547B5A">
              <w:t>Tous les tubes obligatoires pour composer l'armature (voir ci-dessous) doivent avoir une épaisseur de paroi minimale de1.5</w:t>
            </w:r>
            <w:r w:rsidR="003D63CA" w:rsidRPr="00547B5A">
              <w:t> </w:t>
            </w:r>
            <w:r w:rsidRPr="00547B5A">
              <w:t>mm.</w:t>
            </w:r>
          </w:p>
          <w:p w:rsidR="0035321C" w:rsidRPr="00547B5A" w:rsidRDefault="0035321C" w:rsidP="0035321C">
            <w:pPr>
              <w:jc w:val="both"/>
            </w:pPr>
            <w:r w:rsidRPr="00547B5A">
              <w:t>Les autres tubes doivent avoir une épa</w:t>
            </w:r>
            <w:r w:rsidR="003D63CA" w:rsidRPr="00547B5A">
              <w:t>isseur de paroi minimale de 1.0 </w:t>
            </w:r>
            <w:r w:rsidRPr="00547B5A">
              <w:t>mm.</w:t>
            </w:r>
          </w:p>
          <w:p w:rsidR="00AA2B7F" w:rsidRPr="00B729F9" w:rsidRDefault="00AA2B7F" w:rsidP="002C607D">
            <w:pPr>
              <w:jc w:val="both"/>
            </w:pPr>
            <w:r w:rsidRPr="00B729F9">
              <w:t>Sauf explicitement autorisé et sauf si des connexions démontables et/ou des manchons soudés sont utilisés (voir ci-dessous), toutes les entretoises et renforts tubulaires doivent être mono</w:t>
            </w:r>
            <w:r w:rsidR="006D7DBC">
              <w:t>-</w:t>
            </w:r>
            <w:r w:rsidRPr="00B729F9">
              <w:t>pièces.</w:t>
            </w:r>
          </w:p>
          <w:p w:rsidR="00301636" w:rsidRPr="00B729F9" w:rsidRDefault="00301636" w:rsidP="002C607D">
            <w:pPr>
              <w:jc w:val="both"/>
              <w:rPr>
                <w:u w:val="single"/>
              </w:rPr>
            </w:pPr>
            <w:r w:rsidRPr="00B729F9">
              <w:rPr>
                <w:u w:val="single"/>
              </w:rPr>
              <w:t>- Arceau principal</w:t>
            </w:r>
          </w:p>
          <w:p w:rsidR="00301636" w:rsidRPr="00B729F9" w:rsidRDefault="00301636" w:rsidP="002C607D">
            <w:pPr>
              <w:jc w:val="both"/>
            </w:pPr>
            <w:r w:rsidRPr="00B729F9">
              <w:t>Il doit être transversal et sensiblement vertical (inclinaison maximale +/-10° par rapport à la verticale).</w:t>
            </w:r>
          </w:p>
          <w:p w:rsidR="00BF1014" w:rsidRPr="003D63CA" w:rsidRDefault="00BF1014" w:rsidP="002C607D">
            <w:pPr>
              <w:jc w:val="both"/>
            </w:pPr>
            <w:r w:rsidRPr="00547B5A">
              <w:t>L'axe du tube doit être contenu dans un seul plan.</w:t>
            </w:r>
          </w:p>
          <w:p w:rsidR="00CD7C2D" w:rsidRPr="00B729F9" w:rsidRDefault="00CD7C2D" w:rsidP="002C607D">
            <w:pPr>
              <w:jc w:val="both"/>
              <w:rPr>
                <w:u w:val="single"/>
              </w:rPr>
            </w:pPr>
            <w:r w:rsidRPr="00B729F9">
              <w:rPr>
                <w:u w:val="single"/>
              </w:rPr>
              <w:t>- Arceau avant</w:t>
            </w:r>
          </w:p>
          <w:p w:rsidR="00CD7C2D" w:rsidRPr="00B729F9" w:rsidRDefault="00CD7C2D" w:rsidP="002C607D">
            <w:pPr>
              <w:jc w:val="both"/>
            </w:pPr>
            <w:r w:rsidRPr="00B729F9">
              <w:t xml:space="preserve">L'angle entre la partie inférieure du montant de l'arceau avant et </w:t>
            </w:r>
            <w:r w:rsidRPr="00547B5A">
              <w:t>l</w:t>
            </w:r>
            <w:r w:rsidR="004A6A40" w:rsidRPr="00547B5A">
              <w:t>'horizontale</w:t>
            </w:r>
            <w:r w:rsidRPr="00B729F9">
              <w:t xml:space="preserve"> ne doit pas être supérieur à 90°</w:t>
            </w:r>
            <w:r w:rsidR="00AA2B7F" w:rsidRPr="00B729F9">
              <w:t xml:space="preserve"> (le pied d'ancrage ne doit pas se trouver en arrière du point le plus en avant de l'arceau)</w:t>
            </w:r>
            <w:r w:rsidRPr="00B729F9">
              <w:t>.</w:t>
            </w:r>
          </w:p>
          <w:p w:rsidR="00637E58" w:rsidRPr="00B729F9" w:rsidRDefault="00637E58" w:rsidP="00637E58">
            <w:pPr>
              <w:jc w:val="both"/>
              <w:rPr>
                <w:u w:val="single"/>
              </w:rPr>
            </w:pPr>
            <w:r w:rsidRPr="00B729F9">
              <w:rPr>
                <w:u w:val="single"/>
              </w:rPr>
              <w:t>- Arceau latéral</w:t>
            </w:r>
          </w:p>
          <w:p w:rsidR="008975AF" w:rsidRPr="00B729F9" w:rsidRDefault="00637E58" w:rsidP="00637E58">
            <w:pPr>
              <w:jc w:val="both"/>
            </w:pPr>
            <w:r w:rsidRPr="00B729F9">
              <w:t>L'armature de base du Dessin 253-2 pe</w:t>
            </w:r>
            <w:r w:rsidR="00392AC1" w:rsidRPr="00B729F9">
              <w:t>ut être remplacée par celle du D</w:t>
            </w:r>
            <w:r w:rsidRPr="00B729F9">
              <w:t xml:space="preserve">essin </w:t>
            </w:r>
            <w:r w:rsidR="00E4762B" w:rsidRPr="00B729F9">
              <w:t>253-2b</w:t>
            </w:r>
            <w:r w:rsidRPr="00B729F9">
              <w:t>.</w:t>
            </w:r>
          </w:p>
          <w:p w:rsidR="00BF1014" w:rsidRPr="003D63CA" w:rsidRDefault="00BF1014" w:rsidP="00BF1014">
            <w:pPr>
              <w:jc w:val="both"/>
            </w:pPr>
            <w:r w:rsidRPr="00547B5A">
              <w:t>Dans tous les cas, le montant arrière doit être rectiligne en vue de côté.</w:t>
            </w:r>
          </w:p>
          <w:p w:rsidR="00BF1014" w:rsidRPr="003E6E12" w:rsidRDefault="00BF1014" w:rsidP="00BF1014">
            <w:pPr>
              <w:jc w:val="both"/>
              <w:rPr>
                <w:lang w:val="fr-CH"/>
              </w:rPr>
            </w:pPr>
          </w:p>
        </w:tc>
        <w:tc>
          <w:tcPr>
            <w:tcW w:w="4962" w:type="dxa"/>
            <w:gridSpan w:val="2"/>
          </w:tcPr>
          <w:p w:rsidR="00CD7C2D" w:rsidRPr="00B729F9" w:rsidRDefault="00CD7C2D" w:rsidP="002C607D">
            <w:pPr>
              <w:tabs>
                <w:tab w:val="left" w:pos="567"/>
              </w:tabs>
              <w:jc w:val="both"/>
              <w:rPr>
                <w:b/>
                <w:caps/>
                <w:lang w:val="en-GB"/>
              </w:rPr>
            </w:pPr>
            <w:r w:rsidRPr="00B729F9">
              <w:rPr>
                <w:b/>
                <w:caps/>
                <w:lang w:val="en-GB"/>
              </w:rPr>
              <w:lastRenderedPageBreak/>
              <w:t>1</w:t>
            </w:r>
            <w:r w:rsidRPr="00B729F9">
              <w:rPr>
                <w:b/>
                <w:caps/>
                <w:lang w:val="en-GB"/>
              </w:rPr>
              <w:tab/>
              <w:t>General :</w:t>
            </w:r>
          </w:p>
          <w:p w:rsidR="00CD7C2D" w:rsidRPr="00B729F9" w:rsidRDefault="00CD7C2D" w:rsidP="002C607D">
            <w:pPr>
              <w:jc w:val="both"/>
              <w:rPr>
                <w:lang w:val="en-GB"/>
              </w:rPr>
            </w:pPr>
            <w:r w:rsidRPr="00B729F9">
              <w:rPr>
                <w:lang w:val="en-GB"/>
              </w:rPr>
              <w:t xml:space="preserve">A safety cage (see definitions in </w:t>
            </w:r>
            <w:r w:rsidR="00A30C15" w:rsidRPr="00B729F9">
              <w:rPr>
                <w:lang w:val="en-GB"/>
              </w:rPr>
              <w:t>Article</w:t>
            </w:r>
            <w:r w:rsidRPr="00B729F9">
              <w:rPr>
                <w:lang w:val="en-GB"/>
              </w:rPr>
              <w:t xml:space="preserve"> 253-8.2 of Appendix J) :</w:t>
            </w:r>
          </w:p>
          <w:p w:rsidR="00125760" w:rsidRPr="00B729F9" w:rsidRDefault="00125760" w:rsidP="002C607D">
            <w:pPr>
              <w:jc w:val="both"/>
              <w:rPr>
                <w:lang w:val="en-GB"/>
              </w:rPr>
            </w:pPr>
          </w:p>
          <w:p w:rsidR="00CD7C2D" w:rsidRPr="00B729F9" w:rsidRDefault="004E744A" w:rsidP="002C607D">
            <w:pPr>
              <w:jc w:val="both"/>
              <w:rPr>
                <w:lang w:val="en-GB"/>
              </w:rPr>
            </w:pPr>
            <w:r w:rsidRPr="00B729F9">
              <w:rPr>
                <w:lang w:val="en-GB"/>
              </w:rPr>
              <w:t xml:space="preserve">- </w:t>
            </w:r>
            <w:r w:rsidR="00CD7C2D" w:rsidRPr="00B729F9">
              <w:rPr>
                <w:lang w:val="en-GB"/>
              </w:rPr>
              <w:t>may be homologated or c</w:t>
            </w:r>
            <w:r w:rsidR="006F56C8" w:rsidRPr="00B729F9">
              <w:rPr>
                <w:lang w:val="en-GB"/>
              </w:rPr>
              <w:t>ertified by an ASN according to</w:t>
            </w:r>
            <w:r w:rsidR="00A30C15" w:rsidRPr="00B729F9">
              <w:rPr>
                <w:lang w:val="en-GB"/>
              </w:rPr>
              <w:t>Article</w:t>
            </w:r>
            <w:r w:rsidR="003B6A8E" w:rsidRPr="00B729F9">
              <w:rPr>
                <w:lang w:val="en-GB"/>
              </w:rPr>
              <w:t> </w:t>
            </w:r>
            <w:r w:rsidRPr="00B729F9">
              <w:rPr>
                <w:lang w:val="en-GB"/>
              </w:rPr>
              <w:t>2</w:t>
            </w:r>
          </w:p>
          <w:p w:rsidR="00CD7C2D" w:rsidRPr="00B729F9" w:rsidRDefault="00CD7C2D" w:rsidP="002C607D">
            <w:pPr>
              <w:jc w:val="both"/>
              <w:rPr>
                <w:lang w:val="en-GB"/>
              </w:rPr>
            </w:pPr>
            <w:r w:rsidRPr="00B729F9">
              <w:rPr>
                <w:lang w:val="en-GB"/>
              </w:rPr>
              <w:t>or</w:t>
            </w:r>
          </w:p>
          <w:p w:rsidR="00CD7C2D" w:rsidRPr="00B729F9" w:rsidRDefault="004E744A" w:rsidP="002C607D">
            <w:pPr>
              <w:jc w:val="both"/>
              <w:rPr>
                <w:lang w:val="en-GB"/>
              </w:rPr>
            </w:pPr>
            <w:r w:rsidRPr="00B729F9">
              <w:rPr>
                <w:lang w:val="en-GB"/>
              </w:rPr>
              <w:t xml:space="preserve">- </w:t>
            </w:r>
            <w:r w:rsidR="00CD7C2D" w:rsidRPr="00B729F9">
              <w:rPr>
                <w:lang w:val="en-GB"/>
              </w:rPr>
              <w:t>may be (or must be by the case)homologated by the FIA.</w:t>
            </w:r>
          </w:p>
          <w:p w:rsidR="00CD7C2D" w:rsidRDefault="00CD7C2D" w:rsidP="002C607D">
            <w:pPr>
              <w:jc w:val="both"/>
              <w:rPr>
                <w:lang w:val="en-GB"/>
              </w:rPr>
            </w:pPr>
            <w:r w:rsidRPr="00B729F9">
              <w:rPr>
                <w:lang w:val="en-GB"/>
              </w:rPr>
              <w:t xml:space="preserve">Safety cages for Super 2000 Kit Variant, </w:t>
            </w:r>
            <w:r w:rsidR="00043846" w:rsidRPr="00B729F9">
              <w:rPr>
                <w:lang w:val="en-GB"/>
              </w:rPr>
              <w:t>WRC</w:t>
            </w:r>
            <w:r w:rsidRPr="00B729F9">
              <w:rPr>
                <w:lang w:val="en-GB"/>
              </w:rPr>
              <w:t xml:space="preserve"> Kit Variant must be mandatorily homologated by the FIA according to </w:t>
            </w:r>
            <w:r w:rsidR="00A30C15" w:rsidRPr="00B729F9">
              <w:rPr>
                <w:lang w:val="en-GB"/>
              </w:rPr>
              <w:t>Article</w:t>
            </w:r>
            <w:r w:rsidRPr="00B729F9">
              <w:rPr>
                <w:lang w:val="en-GB"/>
              </w:rPr>
              <w:t xml:space="preserve"> 3.</w:t>
            </w:r>
          </w:p>
          <w:p w:rsidR="000D6192" w:rsidRPr="00B729F9" w:rsidRDefault="000D6192" w:rsidP="002C607D">
            <w:pPr>
              <w:jc w:val="both"/>
              <w:rPr>
                <w:lang w:val="en-GB"/>
              </w:rPr>
            </w:pPr>
          </w:p>
          <w:p w:rsidR="00CD7C2D" w:rsidRPr="00B729F9" w:rsidRDefault="00CD7C2D" w:rsidP="002C607D">
            <w:pPr>
              <w:jc w:val="both"/>
              <w:rPr>
                <w:lang w:val="en-GB"/>
              </w:rPr>
            </w:pPr>
            <w:r w:rsidRPr="00B729F9">
              <w:rPr>
                <w:lang w:val="en-GB"/>
              </w:rPr>
              <w:t>Any modification to a homologated or certified safety cage is forbidden.</w:t>
            </w:r>
          </w:p>
          <w:p w:rsidR="00CD7C2D" w:rsidRPr="00B729F9" w:rsidRDefault="00CD7C2D" w:rsidP="002C607D">
            <w:pPr>
              <w:jc w:val="both"/>
              <w:rPr>
                <w:lang w:val="en-GB"/>
              </w:rPr>
            </w:pPr>
            <w:r w:rsidRPr="00B729F9">
              <w:rPr>
                <w:lang w:val="en-GB"/>
              </w:rPr>
              <w:t>To be considered as a modification, any process made to the cage by machining, welding, that involves a permanent modification of the material or the safety cage.</w:t>
            </w:r>
          </w:p>
          <w:p w:rsidR="00CD7C2D" w:rsidRPr="00B729F9" w:rsidRDefault="00CD7C2D" w:rsidP="002C607D">
            <w:pPr>
              <w:jc w:val="both"/>
              <w:rPr>
                <w:lang w:val="en-GB"/>
              </w:rPr>
            </w:pPr>
            <w:r w:rsidRPr="00B729F9">
              <w:rPr>
                <w:lang w:val="en-GB"/>
              </w:rPr>
              <w:t xml:space="preserve">All repairs to a homologated or certified safety cage, damaged after an accident must be carried out by the manufacturer of the </w:t>
            </w:r>
            <w:r w:rsidR="006D7DBC" w:rsidRPr="00B729F9">
              <w:rPr>
                <w:lang w:val="en-GB"/>
              </w:rPr>
              <w:t xml:space="preserve">safety cage </w:t>
            </w:r>
            <w:r w:rsidRPr="00B729F9">
              <w:rPr>
                <w:lang w:val="en-GB"/>
              </w:rPr>
              <w:t>or with his approval.</w:t>
            </w:r>
          </w:p>
          <w:p w:rsidR="00CD7C2D" w:rsidRPr="00B729F9" w:rsidRDefault="00CD7C2D" w:rsidP="002C607D">
            <w:pPr>
              <w:jc w:val="both"/>
              <w:rPr>
                <w:lang w:val="en-GB"/>
              </w:rPr>
            </w:pPr>
            <w:r w:rsidRPr="00B729F9">
              <w:rPr>
                <w:lang w:val="en-GB"/>
              </w:rPr>
              <w:t>Tubes must not carry fluids or any other item.</w:t>
            </w:r>
          </w:p>
          <w:p w:rsidR="00CD7C2D" w:rsidRPr="00B729F9" w:rsidRDefault="00CD7C2D" w:rsidP="002C607D">
            <w:pPr>
              <w:jc w:val="both"/>
              <w:rPr>
                <w:lang w:val="en-GB"/>
              </w:rPr>
            </w:pPr>
          </w:p>
          <w:p w:rsidR="00CD7C2D" w:rsidRPr="00B729F9" w:rsidRDefault="00CD7C2D" w:rsidP="002C607D">
            <w:pPr>
              <w:jc w:val="both"/>
              <w:rPr>
                <w:lang w:val="en-GB"/>
              </w:rPr>
            </w:pPr>
            <w:r w:rsidRPr="00B729F9">
              <w:rPr>
                <w:lang w:val="en-GB"/>
              </w:rPr>
              <w:t>The safety cage must not unduly impede the entry or exit of the driver and co-driver.</w:t>
            </w:r>
          </w:p>
          <w:p w:rsidR="00CD7C2D" w:rsidRPr="00B729F9" w:rsidRDefault="00CD7C2D" w:rsidP="002C607D">
            <w:pPr>
              <w:jc w:val="both"/>
              <w:rPr>
                <w:lang w:val="en-GB"/>
              </w:rPr>
            </w:pPr>
            <w:r w:rsidRPr="00B729F9">
              <w:rPr>
                <w:lang w:val="en-GB"/>
              </w:rPr>
              <w:t>Members may intrude into the occupant's space in passing through the dashboard and trim, as well as through the rear seats.</w:t>
            </w:r>
          </w:p>
          <w:p w:rsidR="00CD7C2D" w:rsidRDefault="00CD7C2D" w:rsidP="002C607D">
            <w:pPr>
              <w:jc w:val="both"/>
              <w:rPr>
                <w:lang w:val="en-GB"/>
              </w:rPr>
            </w:pPr>
          </w:p>
          <w:p w:rsidR="00ED25B0" w:rsidRPr="00B729F9" w:rsidRDefault="00ED25B0" w:rsidP="002C607D">
            <w:pPr>
              <w:jc w:val="both"/>
              <w:rPr>
                <w:lang w:val="en-GB"/>
              </w:rPr>
            </w:pPr>
          </w:p>
          <w:p w:rsidR="00CD7C2D" w:rsidRPr="00B729F9" w:rsidRDefault="00CD7C2D" w:rsidP="002C607D">
            <w:pPr>
              <w:tabs>
                <w:tab w:val="left" w:pos="567"/>
              </w:tabs>
              <w:jc w:val="both"/>
              <w:rPr>
                <w:b/>
                <w:bCs/>
                <w:caps/>
                <w:lang w:val="en-GB"/>
              </w:rPr>
            </w:pPr>
            <w:r w:rsidRPr="00B729F9">
              <w:rPr>
                <w:b/>
                <w:bCs/>
                <w:caps/>
                <w:lang w:val="en-GB"/>
              </w:rPr>
              <w:t>2</w:t>
            </w:r>
            <w:r w:rsidRPr="00B729F9">
              <w:rPr>
                <w:b/>
                <w:bCs/>
                <w:caps/>
                <w:lang w:val="en-GB"/>
              </w:rPr>
              <w:tab/>
              <w:t>Homologation or certification by an ASN</w:t>
            </w:r>
          </w:p>
          <w:p w:rsidR="00CD7C2D" w:rsidRPr="00B729F9" w:rsidRDefault="00CD7C2D" w:rsidP="002C607D">
            <w:pPr>
              <w:jc w:val="both"/>
              <w:rPr>
                <w:lang w:val="en-GB"/>
              </w:rPr>
            </w:pPr>
            <w:r w:rsidRPr="00B729F9">
              <w:rPr>
                <w:lang w:val="en-GB"/>
              </w:rPr>
              <w:t>Safety cage manufacturers may submit a safety cage of their own design to an ASN for approval.</w:t>
            </w:r>
          </w:p>
          <w:p w:rsidR="00CD7C2D" w:rsidRPr="00B729F9" w:rsidRDefault="00CD7C2D" w:rsidP="002C607D">
            <w:pPr>
              <w:jc w:val="both"/>
              <w:rPr>
                <w:lang w:val="en-GB"/>
              </w:rPr>
            </w:pPr>
          </w:p>
          <w:p w:rsidR="00CD7C2D" w:rsidRPr="00B729F9" w:rsidRDefault="00CD7C2D" w:rsidP="002C607D">
            <w:pPr>
              <w:jc w:val="both"/>
              <w:rPr>
                <w:lang w:val="en-GB"/>
              </w:rPr>
            </w:pPr>
            <w:r w:rsidRPr="00B729F9">
              <w:rPr>
                <w:lang w:val="en-GB"/>
              </w:rPr>
              <w:t xml:space="preserve">Car manufacturers may submit a safety cage complying with </w:t>
            </w:r>
            <w:r w:rsidR="00A30C15" w:rsidRPr="00B729F9">
              <w:rPr>
                <w:lang w:val="en-GB"/>
              </w:rPr>
              <w:t>Article</w:t>
            </w:r>
            <w:r w:rsidRPr="00B729F9">
              <w:rPr>
                <w:lang w:val="en-GB"/>
              </w:rPr>
              <w:t xml:space="preserve"> 3 to their ASN for approval.</w:t>
            </w:r>
          </w:p>
          <w:p w:rsidR="00CD7C2D" w:rsidRPr="0023009E" w:rsidRDefault="00CD7C2D" w:rsidP="002C607D">
            <w:pPr>
              <w:jc w:val="both"/>
              <w:rPr>
                <w:lang w:val="en-GB"/>
              </w:rPr>
            </w:pPr>
            <w:r w:rsidRPr="00B729F9">
              <w:rPr>
                <w:lang w:val="en-GB"/>
              </w:rPr>
              <w:t xml:space="preserve">A homologation document or certificate, approved by the ASN and signed by qualified technicians </w:t>
            </w:r>
            <w:r w:rsidRPr="0023009E">
              <w:rPr>
                <w:lang w:val="en-GB"/>
              </w:rPr>
              <w:t xml:space="preserve">representing the manufacturer, must be presented to the event's </w:t>
            </w:r>
            <w:proofErr w:type="spellStart"/>
            <w:r w:rsidRPr="0023009E">
              <w:rPr>
                <w:lang w:val="en-GB"/>
              </w:rPr>
              <w:t>scrutineers</w:t>
            </w:r>
            <w:proofErr w:type="spellEnd"/>
            <w:r w:rsidRPr="0023009E">
              <w:rPr>
                <w:lang w:val="en-GB"/>
              </w:rPr>
              <w:t>.</w:t>
            </w:r>
          </w:p>
          <w:p w:rsidR="00CD7C2D" w:rsidRPr="0023009E" w:rsidRDefault="00CD7C2D" w:rsidP="002C607D">
            <w:pPr>
              <w:jc w:val="both"/>
              <w:rPr>
                <w:lang w:val="en-GB"/>
              </w:rPr>
            </w:pPr>
            <w:r w:rsidRPr="0023009E">
              <w:rPr>
                <w:lang w:val="en-GB"/>
              </w:rPr>
              <w:t xml:space="preserve">It must contain drawings or photos of the safety cage in question and must declare that the </w:t>
            </w:r>
            <w:r w:rsidR="006D7DBC" w:rsidRPr="0023009E">
              <w:rPr>
                <w:lang w:val="en-GB"/>
              </w:rPr>
              <w:t xml:space="preserve">safety cage </w:t>
            </w:r>
            <w:r w:rsidRPr="0023009E">
              <w:rPr>
                <w:lang w:val="en-GB"/>
              </w:rPr>
              <w:t>complies with the following regulations.</w:t>
            </w:r>
          </w:p>
          <w:p w:rsidR="00FA5B06" w:rsidRPr="0023009E" w:rsidRDefault="00FA5B06" w:rsidP="002C607D">
            <w:pPr>
              <w:jc w:val="both"/>
              <w:rPr>
                <w:lang w:val="en-GB"/>
              </w:rPr>
            </w:pPr>
            <w:r w:rsidRPr="0023009E">
              <w:rPr>
                <w:lang w:val="en-GB"/>
              </w:rPr>
              <w:t>The use of the certificate template approved by the FIA is compulsory.</w:t>
            </w:r>
          </w:p>
          <w:p w:rsidR="00CD7C2D" w:rsidRPr="0023009E" w:rsidRDefault="00CD7C2D" w:rsidP="002C607D">
            <w:pPr>
              <w:jc w:val="both"/>
              <w:rPr>
                <w:lang w:val="en-GB"/>
              </w:rPr>
            </w:pPr>
            <w:r w:rsidRPr="0023009E">
              <w:rPr>
                <w:lang w:val="en-GB"/>
              </w:rPr>
              <w:t>Any new cage which is homologated by an ASN and is on sale must be identified by means of an identification plate affixed to it by the manufacturer; this identification plate must be neither copied nor moved (i.e. embedded, engraved or</w:t>
            </w:r>
            <w:r w:rsidR="00FD0ADE" w:rsidRPr="0023009E">
              <w:rPr>
                <w:lang w:val="en-GB"/>
              </w:rPr>
              <w:t xml:space="preserve"> metallic plate</w:t>
            </w:r>
            <w:r w:rsidRPr="0023009E">
              <w:rPr>
                <w:lang w:val="en-GB"/>
              </w:rPr>
              <w:t>).</w:t>
            </w:r>
          </w:p>
          <w:p w:rsidR="00CD7C2D" w:rsidRPr="0023009E" w:rsidRDefault="00CD7C2D" w:rsidP="002C607D">
            <w:pPr>
              <w:jc w:val="both"/>
              <w:rPr>
                <w:lang w:val="en-GB"/>
              </w:rPr>
            </w:pPr>
            <w:r w:rsidRPr="0023009E">
              <w:rPr>
                <w:lang w:val="en-GB"/>
              </w:rPr>
              <w:t>The identification plate must bear the name of the manufacturer, the homologation or certification number of the ASN homologation form or certificate and the individual series number of the manufacturer.</w:t>
            </w:r>
          </w:p>
          <w:p w:rsidR="00CD7C2D" w:rsidRPr="0023009E" w:rsidRDefault="00CD7C2D" w:rsidP="002C607D">
            <w:pPr>
              <w:jc w:val="both"/>
              <w:rPr>
                <w:lang w:val="en-GB"/>
              </w:rPr>
            </w:pPr>
            <w:r w:rsidRPr="0023009E">
              <w:rPr>
                <w:lang w:val="en-GB"/>
              </w:rPr>
              <w:t xml:space="preserve">A certificate bearing the same numbers must be carried on board and be presented to the event's </w:t>
            </w:r>
            <w:proofErr w:type="spellStart"/>
            <w:r w:rsidRPr="0023009E">
              <w:rPr>
                <w:lang w:val="en-GB"/>
              </w:rPr>
              <w:t>scrutineers</w:t>
            </w:r>
            <w:proofErr w:type="spellEnd"/>
            <w:r w:rsidRPr="0023009E">
              <w:rPr>
                <w:lang w:val="en-GB"/>
              </w:rPr>
              <w:t>.</w:t>
            </w:r>
          </w:p>
          <w:p w:rsidR="00CD7C2D" w:rsidRPr="00B729F9" w:rsidRDefault="00CD7C2D" w:rsidP="002C607D">
            <w:pPr>
              <w:jc w:val="both"/>
              <w:rPr>
                <w:lang w:val="en-GB"/>
              </w:rPr>
            </w:pPr>
            <w:r w:rsidRPr="0023009E">
              <w:rPr>
                <w:lang w:val="en-GB"/>
              </w:rPr>
              <w:t>These safety cages must not be modified in</w:t>
            </w:r>
            <w:r w:rsidRPr="00B729F9">
              <w:rPr>
                <w:lang w:val="en-GB"/>
              </w:rPr>
              <w:t xml:space="preserve"> any way.</w:t>
            </w:r>
          </w:p>
          <w:p w:rsidR="00CD7C2D" w:rsidRPr="00B729F9" w:rsidRDefault="00CD7C2D" w:rsidP="002C607D">
            <w:pPr>
              <w:jc w:val="both"/>
              <w:rPr>
                <w:lang w:val="en-GB"/>
              </w:rPr>
            </w:pPr>
          </w:p>
          <w:p w:rsidR="00CD7C2D" w:rsidRPr="00B729F9" w:rsidRDefault="00CD7C2D" w:rsidP="002C607D">
            <w:pPr>
              <w:jc w:val="both"/>
              <w:rPr>
                <w:lang w:val="en-GB"/>
              </w:rPr>
            </w:pPr>
            <w:r w:rsidRPr="00B729F9">
              <w:rPr>
                <w:lang w:val="en-GB"/>
              </w:rPr>
              <w:t xml:space="preserve">To obtain the ASN's approval, a manufacturer must have undoubtedly demonstrated his consistent ability to design and manufacture </w:t>
            </w:r>
            <w:r w:rsidR="006D7DBC" w:rsidRPr="00B729F9">
              <w:rPr>
                <w:lang w:val="en-GB"/>
              </w:rPr>
              <w:t>safety cage</w:t>
            </w:r>
            <w:r w:rsidR="006D7DBC">
              <w:rPr>
                <w:lang w:val="en-GB"/>
              </w:rPr>
              <w:t>s</w:t>
            </w:r>
            <w:r w:rsidRPr="00B729F9">
              <w:rPr>
                <w:lang w:val="en-GB"/>
              </w:rPr>
              <w:t>which comply with the specifications approved by the FIA.</w:t>
            </w:r>
          </w:p>
          <w:p w:rsidR="00CD7C2D" w:rsidRPr="00B729F9" w:rsidRDefault="00CD7C2D" w:rsidP="002C607D">
            <w:pPr>
              <w:jc w:val="both"/>
              <w:rPr>
                <w:lang w:val="en-GB"/>
              </w:rPr>
            </w:pPr>
            <w:r w:rsidRPr="00B729F9">
              <w:rPr>
                <w:lang w:val="en-GB"/>
              </w:rPr>
              <w:t xml:space="preserve">Manufacturers approved by the ASN </w:t>
            </w:r>
            <w:r w:rsidR="00514067">
              <w:rPr>
                <w:lang w:val="en-GB"/>
              </w:rPr>
              <w:t>must</w:t>
            </w:r>
            <w:r w:rsidRPr="00B729F9">
              <w:rPr>
                <w:lang w:val="en-GB"/>
              </w:rPr>
              <w:t xml:space="preserve"> supply customers only with products designed and manufactured to the approved standards.</w:t>
            </w:r>
          </w:p>
          <w:p w:rsidR="00CD7C2D" w:rsidRPr="00B729F9" w:rsidRDefault="00CD7C2D" w:rsidP="002C607D">
            <w:pPr>
              <w:jc w:val="both"/>
              <w:rPr>
                <w:lang w:val="en-GB"/>
              </w:rPr>
            </w:pPr>
            <w:r w:rsidRPr="00B729F9">
              <w:rPr>
                <w:lang w:val="en-GB"/>
              </w:rPr>
              <w:t xml:space="preserve">Each ASN-approved manufacturer </w:t>
            </w:r>
            <w:r w:rsidR="00514067">
              <w:rPr>
                <w:lang w:val="en-GB"/>
              </w:rPr>
              <w:t>must</w:t>
            </w:r>
            <w:r w:rsidRPr="00B729F9">
              <w:rPr>
                <w:lang w:val="en-GB"/>
              </w:rPr>
              <w:t xml:space="preserve"> demonstrate to the ASN:</w:t>
            </w:r>
          </w:p>
          <w:p w:rsidR="00CD7C2D" w:rsidRPr="00B729F9" w:rsidRDefault="00F9372D" w:rsidP="002C607D">
            <w:pPr>
              <w:jc w:val="both"/>
              <w:rPr>
                <w:lang w:val="en-GB"/>
              </w:rPr>
            </w:pPr>
            <w:r>
              <w:rPr>
                <w:lang w:val="en-GB"/>
              </w:rPr>
              <w:t>- </w:t>
            </w:r>
            <w:r w:rsidR="00CD7C2D" w:rsidRPr="00B729F9">
              <w:rPr>
                <w:lang w:val="en-GB"/>
              </w:rPr>
              <w:t>that the material he uses has a certificate of origin or of traceability;</w:t>
            </w:r>
          </w:p>
          <w:p w:rsidR="00CD7C2D" w:rsidRPr="00B729F9" w:rsidRDefault="00F9372D" w:rsidP="002C607D">
            <w:pPr>
              <w:jc w:val="both"/>
              <w:rPr>
                <w:lang w:val="en-GB"/>
              </w:rPr>
            </w:pPr>
            <w:r>
              <w:rPr>
                <w:lang w:val="en-GB"/>
              </w:rPr>
              <w:lastRenderedPageBreak/>
              <w:t>- </w:t>
            </w:r>
            <w:r w:rsidR="00CD7C2D" w:rsidRPr="00B729F9">
              <w:rPr>
                <w:lang w:val="en-GB"/>
              </w:rPr>
              <w:t>that the welding methods he uses produce consistent and sound welds and are regularly checked by laboratory tests;</w:t>
            </w:r>
          </w:p>
          <w:p w:rsidR="00E27D70" w:rsidRPr="00B729F9" w:rsidRDefault="00E27D70" w:rsidP="002C607D">
            <w:pPr>
              <w:jc w:val="both"/>
              <w:rPr>
                <w:lang w:val="en-GB"/>
              </w:rPr>
            </w:pPr>
          </w:p>
          <w:p w:rsidR="00CD7C2D" w:rsidRPr="00B729F9" w:rsidRDefault="00CD7C2D" w:rsidP="002C607D">
            <w:pPr>
              <w:jc w:val="both"/>
              <w:rPr>
                <w:lang w:val="en-GB"/>
              </w:rPr>
            </w:pPr>
            <w:r w:rsidRPr="00B729F9">
              <w:rPr>
                <w:lang w:val="en-GB"/>
              </w:rPr>
              <w:t>When using heat-treated steel the special instructions of the manufacturers must be followed (special electrodes, gas protected welding).</w:t>
            </w:r>
          </w:p>
          <w:p w:rsidR="00CD7C2D" w:rsidRPr="00B729F9" w:rsidRDefault="00ED25B0" w:rsidP="002C607D">
            <w:pPr>
              <w:jc w:val="both"/>
              <w:rPr>
                <w:lang w:val="en-GB"/>
              </w:rPr>
            </w:pPr>
            <w:r>
              <w:rPr>
                <w:lang w:val="en-GB"/>
              </w:rPr>
              <w:t>- </w:t>
            </w:r>
            <w:proofErr w:type="gramStart"/>
            <w:r w:rsidR="00CD7C2D" w:rsidRPr="00B729F9">
              <w:rPr>
                <w:lang w:val="en-GB"/>
              </w:rPr>
              <w:t>that</w:t>
            </w:r>
            <w:proofErr w:type="gramEnd"/>
            <w:r w:rsidR="00CD7C2D" w:rsidRPr="00B729F9">
              <w:rPr>
                <w:lang w:val="en-GB"/>
              </w:rPr>
              <w:t xml:space="preserve"> he operates and maintains auditable in-house quality standards and procedures, updated regularly.</w:t>
            </w:r>
          </w:p>
          <w:p w:rsidR="00CD7C2D" w:rsidRPr="00B729F9" w:rsidRDefault="00CD7C2D" w:rsidP="002C607D">
            <w:pPr>
              <w:jc w:val="both"/>
              <w:rPr>
                <w:lang w:val="en-GB"/>
              </w:rPr>
            </w:pPr>
            <w:r w:rsidRPr="00B729F9">
              <w:rPr>
                <w:lang w:val="en-GB"/>
              </w:rPr>
              <w:t xml:space="preserve">All </w:t>
            </w:r>
            <w:r w:rsidR="006D7DBC" w:rsidRPr="00B729F9">
              <w:rPr>
                <w:lang w:val="en-GB"/>
              </w:rPr>
              <w:t>safety cage</w:t>
            </w:r>
            <w:r w:rsidR="006D7DBC">
              <w:rPr>
                <w:lang w:val="en-GB"/>
              </w:rPr>
              <w:t>s</w:t>
            </w:r>
            <w:r w:rsidRPr="00B729F9">
              <w:rPr>
                <w:lang w:val="en-GB"/>
              </w:rPr>
              <w:t xml:space="preserve">for which a homologation or certification application is submitted to the ASNs must be in conformity with the prescriptions of </w:t>
            </w:r>
            <w:r w:rsidR="00A30C15" w:rsidRPr="00B729F9">
              <w:rPr>
                <w:lang w:val="en-GB"/>
              </w:rPr>
              <w:t>Article</w:t>
            </w:r>
            <w:r w:rsidRPr="00B729F9">
              <w:rPr>
                <w:lang w:val="en-GB"/>
              </w:rPr>
              <w:t>s 2.1 and 2.2 or 2.1 and 2.3 below.</w:t>
            </w:r>
          </w:p>
          <w:p w:rsidR="00CD7C2D" w:rsidRPr="00B729F9" w:rsidRDefault="00CD7C2D" w:rsidP="002C607D">
            <w:pPr>
              <w:jc w:val="both"/>
              <w:rPr>
                <w:lang w:val="en-GB"/>
              </w:rPr>
            </w:pPr>
          </w:p>
          <w:p w:rsidR="00FD0ADE" w:rsidRPr="00B729F9" w:rsidRDefault="00FD0ADE" w:rsidP="002C607D">
            <w:pPr>
              <w:jc w:val="both"/>
              <w:rPr>
                <w:lang w:val="en-GB"/>
              </w:rPr>
            </w:pPr>
            <w:r w:rsidRPr="00B729F9">
              <w:rPr>
                <w:lang w:val="en-GB"/>
              </w:rPr>
              <w:t>Before manufacturing the first unit of a cage, the manufacturer must receive the agreement in principle from the ASN by submitting a drawing of the complete cage.</w:t>
            </w:r>
          </w:p>
          <w:p w:rsidR="00CD7C2D" w:rsidRPr="00B729F9" w:rsidRDefault="00CD7C2D" w:rsidP="002C607D">
            <w:pPr>
              <w:jc w:val="both"/>
              <w:rPr>
                <w:lang w:val="en-GB"/>
              </w:rPr>
            </w:pPr>
            <w:r w:rsidRPr="00B729F9">
              <w:rPr>
                <w:lang w:val="en-GB"/>
              </w:rPr>
              <w:t xml:space="preserve">The ASN reserves the right to accept or refuse the homologation or certification of a </w:t>
            </w:r>
            <w:r w:rsidR="006D7DBC" w:rsidRPr="00B729F9">
              <w:rPr>
                <w:lang w:val="en-GB"/>
              </w:rPr>
              <w:t>safety cage</w:t>
            </w:r>
            <w:r w:rsidRPr="00B729F9">
              <w:rPr>
                <w:lang w:val="en-GB"/>
              </w:rPr>
              <w:t>, in accordance with the design prescriptions established by the ASN and by the FIA.</w:t>
            </w:r>
          </w:p>
          <w:p w:rsidR="00CD7C2D" w:rsidRPr="00B729F9" w:rsidRDefault="006D7DBC" w:rsidP="002C607D">
            <w:pPr>
              <w:jc w:val="both"/>
              <w:rPr>
                <w:lang w:val="en-GB"/>
              </w:rPr>
            </w:pPr>
            <w:r>
              <w:rPr>
                <w:lang w:val="en-GB"/>
              </w:rPr>
              <w:t>S</w:t>
            </w:r>
            <w:r w:rsidRPr="00B729F9">
              <w:rPr>
                <w:lang w:val="en-GB"/>
              </w:rPr>
              <w:t>afety cage</w:t>
            </w:r>
            <w:r>
              <w:rPr>
                <w:lang w:val="en-GB"/>
              </w:rPr>
              <w:t>s</w:t>
            </w:r>
            <w:r w:rsidR="00CD7C2D" w:rsidRPr="00B729F9">
              <w:rPr>
                <w:lang w:val="en-GB"/>
              </w:rPr>
              <w:t>made up of a structure already tested and homologated by the ASN concerned and coming from the same manufacturer, and on which the only modifications carried out will have been the addition of parts, may be homologated directly by the ASN concerned without further testing or calculation.</w:t>
            </w:r>
          </w:p>
          <w:p w:rsidR="00F95885" w:rsidRPr="00B729F9" w:rsidRDefault="00F95885" w:rsidP="002C607D">
            <w:pPr>
              <w:jc w:val="both"/>
              <w:rPr>
                <w:lang w:val="en-GB"/>
              </w:rPr>
            </w:pPr>
          </w:p>
          <w:p w:rsidR="00CD7C2D" w:rsidRPr="00B729F9" w:rsidRDefault="00CD7C2D" w:rsidP="002C607D">
            <w:pPr>
              <w:tabs>
                <w:tab w:val="left" w:pos="567"/>
              </w:tabs>
              <w:jc w:val="both"/>
              <w:rPr>
                <w:b/>
                <w:bCs/>
                <w:caps/>
                <w:lang w:val="en-GB"/>
              </w:rPr>
            </w:pPr>
            <w:r w:rsidRPr="00B729F9">
              <w:rPr>
                <w:b/>
                <w:bCs/>
                <w:caps/>
                <w:lang w:val="en-GB"/>
              </w:rPr>
              <w:t>2.1</w:t>
            </w:r>
            <w:r w:rsidRPr="00B729F9">
              <w:rPr>
                <w:b/>
                <w:bCs/>
                <w:caps/>
                <w:lang w:val="en-GB"/>
              </w:rPr>
              <w:tab/>
              <w:t>Design prescriptions :</w:t>
            </w:r>
          </w:p>
          <w:p w:rsidR="00CD7C2D" w:rsidRPr="00B729F9" w:rsidRDefault="00CD7C2D" w:rsidP="002C607D">
            <w:pPr>
              <w:jc w:val="both"/>
              <w:rPr>
                <w:b/>
                <w:bCs/>
                <w:lang w:val="en-GB"/>
              </w:rPr>
            </w:pPr>
            <w:r w:rsidRPr="00B729F9">
              <w:rPr>
                <w:b/>
                <w:bCs/>
                <w:lang w:val="en-GB"/>
              </w:rPr>
              <w:t>2.1.1</w:t>
            </w:r>
            <w:r w:rsidRPr="00B729F9">
              <w:rPr>
                <w:b/>
                <w:bCs/>
                <w:lang w:val="en-GB"/>
              </w:rPr>
              <w:tab/>
              <w:t>Basic construction</w:t>
            </w:r>
          </w:p>
          <w:p w:rsidR="00CD7C2D" w:rsidRPr="00B729F9" w:rsidRDefault="00CD7C2D" w:rsidP="002C607D">
            <w:pPr>
              <w:jc w:val="both"/>
              <w:rPr>
                <w:lang w:val="en-GB"/>
              </w:rPr>
            </w:pPr>
            <w:r w:rsidRPr="00B729F9">
              <w:rPr>
                <w:lang w:val="en-GB"/>
              </w:rPr>
              <w:t xml:space="preserve">The basic construction of any safety cage submitted to an ASN for homologation or certification must comply with the requirements of </w:t>
            </w:r>
            <w:r w:rsidR="00A30C15" w:rsidRPr="00B729F9">
              <w:rPr>
                <w:lang w:val="en-GB"/>
              </w:rPr>
              <w:t>Article</w:t>
            </w:r>
            <w:r w:rsidRPr="00B729F9">
              <w:rPr>
                <w:lang w:val="en-GB"/>
              </w:rPr>
              <w:t xml:space="preserve"> 253-8.3.1 </w:t>
            </w:r>
            <w:r w:rsidRPr="00B52FC6">
              <w:rPr>
                <w:highlight w:val="yellow"/>
                <w:lang w:val="en-GB"/>
              </w:rPr>
              <w:t>(283-8.3.1</w:t>
            </w:r>
            <w:r w:rsidR="00CB266A" w:rsidRPr="00B52FC6">
              <w:rPr>
                <w:highlight w:val="yellow"/>
                <w:lang w:val="en-GB"/>
              </w:rPr>
              <w:t xml:space="preserve"> and 285-2</w:t>
            </w:r>
            <w:r w:rsidRPr="00B52FC6">
              <w:rPr>
                <w:highlight w:val="yellow"/>
                <w:lang w:val="en-GB"/>
              </w:rPr>
              <w:t xml:space="preserve"> for Group T1</w:t>
            </w:r>
            <w:r w:rsidR="00CB266A" w:rsidRPr="00B52FC6">
              <w:rPr>
                <w:highlight w:val="yellow"/>
                <w:lang w:val="en-GB"/>
              </w:rPr>
              <w:t xml:space="preserve"> cars</w:t>
            </w:r>
            <w:r w:rsidR="0037209E" w:rsidRPr="00B52FC6">
              <w:rPr>
                <w:highlight w:val="yellow"/>
                <w:lang w:val="en-GB"/>
              </w:rPr>
              <w:t xml:space="preserve">, </w:t>
            </w:r>
            <w:r w:rsidR="00CB266A" w:rsidRPr="00B52FC6">
              <w:rPr>
                <w:highlight w:val="yellow"/>
                <w:lang w:val="en-GB"/>
              </w:rPr>
              <w:t xml:space="preserve">283-8.3.1 for Group </w:t>
            </w:r>
            <w:r w:rsidR="0037209E" w:rsidRPr="00B52FC6">
              <w:rPr>
                <w:highlight w:val="yellow"/>
                <w:lang w:val="en-GB"/>
              </w:rPr>
              <w:t>T2</w:t>
            </w:r>
            <w:r w:rsidR="00CB266A" w:rsidRPr="00B52FC6">
              <w:rPr>
                <w:highlight w:val="yellow"/>
                <w:lang w:val="en-GB"/>
              </w:rPr>
              <w:t>cars</w:t>
            </w:r>
            <w:r w:rsidR="00B52FC6" w:rsidRPr="00B52FC6">
              <w:rPr>
                <w:highlight w:val="yellow"/>
                <w:lang w:val="en-GB"/>
              </w:rPr>
              <w:t xml:space="preserve">,283-8.3.1 and 286-2 for Group </w:t>
            </w:r>
            <w:r w:rsidRPr="00B52FC6">
              <w:rPr>
                <w:highlight w:val="yellow"/>
                <w:lang w:val="en-GB"/>
              </w:rPr>
              <w:t>T</w:t>
            </w:r>
            <w:r w:rsidR="0037209E" w:rsidRPr="00B52FC6">
              <w:rPr>
                <w:highlight w:val="yellow"/>
                <w:lang w:val="en-GB"/>
              </w:rPr>
              <w:t>3</w:t>
            </w:r>
            <w:r w:rsidRPr="00B52FC6">
              <w:rPr>
                <w:highlight w:val="yellow"/>
                <w:lang w:val="en-GB"/>
              </w:rPr>
              <w:t xml:space="preserve"> cars)</w:t>
            </w:r>
            <w:r w:rsidRPr="00B729F9">
              <w:rPr>
                <w:lang w:val="en-GB"/>
              </w:rPr>
              <w:t xml:space="preserve"> and the following minimum design requirements:</w:t>
            </w:r>
          </w:p>
          <w:p w:rsidR="00AA2B7F" w:rsidRPr="00B729F9" w:rsidRDefault="00AA2B7F" w:rsidP="00AA2B7F">
            <w:pPr>
              <w:jc w:val="both"/>
              <w:rPr>
                <w:u w:val="single"/>
                <w:lang w:val="en-GB"/>
              </w:rPr>
            </w:pPr>
            <w:r w:rsidRPr="00B729F9">
              <w:rPr>
                <w:u w:val="single"/>
                <w:lang w:val="en-GB"/>
              </w:rPr>
              <w:t>- General</w:t>
            </w:r>
          </w:p>
          <w:p w:rsidR="0035321C" w:rsidRPr="00547B5A" w:rsidRDefault="0035321C" w:rsidP="0035321C">
            <w:pPr>
              <w:jc w:val="both"/>
              <w:rPr>
                <w:lang w:val="en-GB"/>
              </w:rPr>
            </w:pPr>
            <w:r w:rsidRPr="00547B5A">
              <w:rPr>
                <w:lang w:val="en-GB"/>
              </w:rPr>
              <w:t>The complete safety cage must be made of steel.</w:t>
            </w:r>
          </w:p>
          <w:p w:rsidR="0035321C" w:rsidRPr="00547B5A" w:rsidRDefault="0035321C" w:rsidP="0035321C">
            <w:pPr>
              <w:jc w:val="both"/>
              <w:rPr>
                <w:lang w:val="en-GB"/>
              </w:rPr>
            </w:pPr>
            <w:r w:rsidRPr="00547B5A">
              <w:rPr>
                <w:lang w:val="en-GB"/>
              </w:rPr>
              <w:t>Welds must be carried out along the whole perimeter of the tube.</w:t>
            </w:r>
          </w:p>
          <w:p w:rsidR="0035321C" w:rsidRPr="00547B5A" w:rsidRDefault="0035321C" w:rsidP="0035321C">
            <w:pPr>
              <w:jc w:val="both"/>
              <w:rPr>
                <w:lang w:val="en-GB"/>
              </w:rPr>
            </w:pPr>
            <w:r w:rsidRPr="00547B5A">
              <w:rPr>
                <w:lang w:val="en-GB"/>
              </w:rPr>
              <w:t>The use of cold drawn welded tubes is authorised on condition that it is specified on the homologation document or certificate.</w:t>
            </w:r>
          </w:p>
          <w:p w:rsidR="00D66D67" w:rsidRPr="00547B5A" w:rsidRDefault="00D66D67" w:rsidP="0035321C">
            <w:pPr>
              <w:jc w:val="both"/>
              <w:rPr>
                <w:lang w:val="en-GB"/>
              </w:rPr>
            </w:pPr>
          </w:p>
          <w:p w:rsidR="00D429F2" w:rsidRDefault="00D429F2" w:rsidP="0035321C">
            <w:pPr>
              <w:jc w:val="both"/>
              <w:rPr>
                <w:lang w:val="en-GB"/>
              </w:rPr>
            </w:pPr>
            <w:r w:rsidRPr="00D429F2">
              <w:rPr>
                <w:highlight w:val="yellow"/>
                <w:lang w:val="en-GB"/>
              </w:rPr>
              <w:t>The chromium plating of all or part of the cage is forbidden.</w:t>
            </w:r>
          </w:p>
          <w:p w:rsidR="0035321C" w:rsidRPr="00547B5A" w:rsidRDefault="0035321C" w:rsidP="0035321C">
            <w:pPr>
              <w:jc w:val="both"/>
              <w:rPr>
                <w:lang w:val="en-GB"/>
              </w:rPr>
            </w:pPr>
            <w:r w:rsidRPr="00547B5A">
              <w:rPr>
                <w:lang w:val="en-GB"/>
              </w:rPr>
              <w:t>All tubes compulsory for making up the cage (see below) must have a minimum wall thickness of 1.5 mm.</w:t>
            </w:r>
          </w:p>
          <w:p w:rsidR="00D66D67" w:rsidRPr="00547B5A" w:rsidRDefault="00D66D67" w:rsidP="0035321C">
            <w:pPr>
              <w:jc w:val="both"/>
              <w:rPr>
                <w:lang w:val="en-GB"/>
              </w:rPr>
            </w:pPr>
          </w:p>
          <w:p w:rsidR="0035321C" w:rsidRPr="003D63CA" w:rsidRDefault="0035321C" w:rsidP="0035321C">
            <w:pPr>
              <w:jc w:val="both"/>
              <w:rPr>
                <w:lang w:val="en-GB"/>
              </w:rPr>
            </w:pPr>
            <w:r w:rsidRPr="00547B5A">
              <w:rPr>
                <w:lang w:val="en-GB"/>
              </w:rPr>
              <w:t>The other tubes must have a minimum wall thickness of1.0 mm.</w:t>
            </w:r>
          </w:p>
          <w:p w:rsidR="003D63CA" w:rsidRDefault="003D63CA" w:rsidP="002C607D">
            <w:pPr>
              <w:jc w:val="both"/>
              <w:rPr>
                <w:lang w:val="en-GB"/>
              </w:rPr>
            </w:pPr>
          </w:p>
          <w:p w:rsidR="00AA2B7F" w:rsidRPr="00B729F9" w:rsidRDefault="00AA2B7F" w:rsidP="002C607D">
            <w:pPr>
              <w:jc w:val="both"/>
              <w:rPr>
                <w:lang w:val="en-GB"/>
              </w:rPr>
            </w:pPr>
            <w:r w:rsidRPr="00B729F9">
              <w:rPr>
                <w:lang w:val="en-GB"/>
              </w:rPr>
              <w:t>Unless explicitly permitted and unless dismountable joints and/or welded sleeves are used (see below), all members and tubular reinforcements must be single pieces.</w:t>
            </w:r>
          </w:p>
          <w:p w:rsidR="00301636" w:rsidRPr="00B729F9" w:rsidRDefault="00301636" w:rsidP="002C607D">
            <w:pPr>
              <w:jc w:val="both"/>
              <w:rPr>
                <w:u w:val="single"/>
                <w:lang w:val="en-GB"/>
              </w:rPr>
            </w:pPr>
            <w:r w:rsidRPr="00B729F9">
              <w:rPr>
                <w:u w:val="single"/>
                <w:lang w:val="en-GB"/>
              </w:rPr>
              <w:t xml:space="preserve">- Main </w:t>
            </w:r>
            <w:proofErr w:type="spellStart"/>
            <w:r w:rsidRPr="00B729F9">
              <w:rPr>
                <w:u w:val="single"/>
                <w:lang w:val="en-GB"/>
              </w:rPr>
              <w:t>rollbar</w:t>
            </w:r>
            <w:proofErr w:type="spellEnd"/>
          </w:p>
          <w:p w:rsidR="00301636" w:rsidRPr="00B729F9" w:rsidRDefault="00301636" w:rsidP="002C607D">
            <w:pPr>
              <w:jc w:val="both"/>
              <w:rPr>
                <w:lang w:val="en-GB"/>
              </w:rPr>
            </w:pPr>
            <w:r w:rsidRPr="00B729F9">
              <w:rPr>
                <w:lang w:val="en-GB"/>
              </w:rPr>
              <w:t>It must be transvers</w:t>
            </w:r>
            <w:r w:rsidR="00047513" w:rsidRPr="00B729F9">
              <w:rPr>
                <w:lang w:val="en-GB"/>
              </w:rPr>
              <w:t>e</w:t>
            </w:r>
            <w:r w:rsidRPr="00B729F9">
              <w:rPr>
                <w:lang w:val="en-GB"/>
              </w:rPr>
              <w:t xml:space="preserve"> and near-vertical (maximum angle +/-10° to the vertical).</w:t>
            </w:r>
          </w:p>
          <w:p w:rsidR="00BF1014" w:rsidRPr="003D63CA" w:rsidRDefault="00BF1014" w:rsidP="002C607D">
            <w:pPr>
              <w:jc w:val="both"/>
              <w:rPr>
                <w:lang w:val="en-GB"/>
              </w:rPr>
            </w:pPr>
            <w:r w:rsidRPr="00547B5A">
              <w:rPr>
                <w:lang w:val="en-GB"/>
              </w:rPr>
              <w:t>The tube axis must be within one single plane.</w:t>
            </w:r>
          </w:p>
          <w:p w:rsidR="00CD7C2D" w:rsidRPr="00B729F9" w:rsidRDefault="00CD7C2D" w:rsidP="002C607D">
            <w:pPr>
              <w:jc w:val="both"/>
              <w:rPr>
                <w:u w:val="single"/>
                <w:lang w:val="en-GB"/>
              </w:rPr>
            </w:pPr>
            <w:r w:rsidRPr="00B729F9">
              <w:rPr>
                <w:u w:val="single"/>
                <w:lang w:val="en-GB"/>
              </w:rPr>
              <w:t xml:space="preserve">- Front </w:t>
            </w:r>
            <w:proofErr w:type="spellStart"/>
            <w:r w:rsidRPr="00B729F9">
              <w:rPr>
                <w:u w:val="single"/>
                <w:lang w:val="en-GB"/>
              </w:rPr>
              <w:t>rollbar</w:t>
            </w:r>
            <w:proofErr w:type="spellEnd"/>
          </w:p>
          <w:p w:rsidR="00CD7C2D" w:rsidRPr="00B729F9" w:rsidRDefault="00301636" w:rsidP="002C607D">
            <w:pPr>
              <w:jc w:val="both"/>
              <w:rPr>
                <w:lang w:val="en-GB"/>
              </w:rPr>
            </w:pPr>
            <w:r w:rsidRPr="00B729F9">
              <w:rPr>
                <w:lang w:val="en-GB"/>
              </w:rPr>
              <w:t>The a</w:t>
            </w:r>
            <w:r w:rsidR="00CD7C2D" w:rsidRPr="00B729F9">
              <w:rPr>
                <w:lang w:val="en-GB"/>
              </w:rPr>
              <w:t xml:space="preserve">ngle between the lower part of the front </w:t>
            </w:r>
            <w:proofErr w:type="spellStart"/>
            <w:r w:rsidR="00CD7C2D" w:rsidRPr="00B729F9">
              <w:rPr>
                <w:lang w:val="en-GB"/>
              </w:rPr>
              <w:t>rollbar</w:t>
            </w:r>
            <w:proofErr w:type="spellEnd"/>
            <w:r w:rsidR="00CD7C2D" w:rsidRPr="00B729F9">
              <w:rPr>
                <w:lang w:val="en-GB"/>
              </w:rPr>
              <w:t xml:space="preserve"> and the </w:t>
            </w:r>
            <w:r w:rsidR="004A6A40" w:rsidRPr="00547B5A">
              <w:rPr>
                <w:lang w:val="en-GB"/>
              </w:rPr>
              <w:t>horizontal</w:t>
            </w:r>
            <w:r w:rsidR="00CD7C2D" w:rsidRPr="00B729F9">
              <w:rPr>
                <w:lang w:val="en-GB"/>
              </w:rPr>
              <w:t xml:space="preserve"> must not be more than 90°</w:t>
            </w:r>
            <w:r w:rsidR="00AA2B7F" w:rsidRPr="00B729F9">
              <w:rPr>
                <w:lang w:val="en-GB"/>
              </w:rPr>
              <w:t xml:space="preserve"> (the mounting foot must not be rearward of the foremost point of the </w:t>
            </w:r>
            <w:proofErr w:type="spellStart"/>
            <w:r w:rsidR="00AA2B7F" w:rsidRPr="00B729F9">
              <w:rPr>
                <w:lang w:val="en-GB"/>
              </w:rPr>
              <w:t>rollbar</w:t>
            </w:r>
            <w:proofErr w:type="spellEnd"/>
            <w:r w:rsidR="00AA2B7F" w:rsidRPr="00B729F9">
              <w:rPr>
                <w:lang w:val="en-GB"/>
              </w:rPr>
              <w:t>)</w:t>
            </w:r>
            <w:r w:rsidR="00CD7C2D" w:rsidRPr="00B729F9">
              <w:rPr>
                <w:lang w:val="en-GB"/>
              </w:rPr>
              <w:t>.</w:t>
            </w:r>
          </w:p>
          <w:p w:rsidR="00637E58" w:rsidRPr="00B729F9" w:rsidRDefault="00637E58" w:rsidP="00637E58">
            <w:pPr>
              <w:jc w:val="both"/>
              <w:rPr>
                <w:u w:val="single"/>
                <w:lang w:val="en-GB"/>
              </w:rPr>
            </w:pPr>
            <w:r w:rsidRPr="00B729F9">
              <w:rPr>
                <w:u w:val="single"/>
                <w:lang w:val="en-GB"/>
              </w:rPr>
              <w:t xml:space="preserve">- Lateral </w:t>
            </w:r>
            <w:proofErr w:type="spellStart"/>
            <w:r w:rsidRPr="00B729F9">
              <w:rPr>
                <w:u w:val="single"/>
                <w:lang w:val="en-GB"/>
              </w:rPr>
              <w:t>rollbar</w:t>
            </w:r>
            <w:proofErr w:type="spellEnd"/>
          </w:p>
          <w:p w:rsidR="008975AF" w:rsidRPr="00B729F9" w:rsidRDefault="00637E58" w:rsidP="00E4762B">
            <w:pPr>
              <w:jc w:val="both"/>
              <w:rPr>
                <w:lang w:val="en-GB"/>
              </w:rPr>
            </w:pPr>
            <w:r w:rsidRPr="00B729F9">
              <w:rPr>
                <w:lang w:val="en-GB"/>
              </w:rPr>
              <w:t xml:space="preserve">The basic cage of </w:t>
            </w:r>
            <w:r w:rsidR="00392AC1" w:rsidRPr="00B729F9">
              <w:rPr>
                <w:lang w:val="en-GB"/>
              </w:rPr>
              <w:t>D</w:t>
            </w:r>
            <w:r w:rsidRPr="00B729F9">
              <w:rPr>
                <w:lang w:val="en-GB"/>
              </w:rPr>
              <w:t>rawing 253-</w:t>
            </w:r>
            <w:r w:rsidR="00392AC1" w:rsidRPr="00B729F9">
              <w:rPr>
                <w:lang w:val="en-GB"/>
              </w:rPr>
              <w:t>2 may be replaced with that of D</w:t>
            </w:r>
            <w:r w:rsidRPr="00B729F9">
              <w:rPr>
                <w:lang w:val="en-GB"/>
              </w:rPr>
              <w:t>rawing</w:t>
            </w:r>
            <w:r w:rsidR="00E4762B" w:rsidRPr="00B729F9">
              <w:rPr>
                <w:lang w:val="en-US"/>
              </w:rPr>
              <w:t>253-2b</w:t>
            </w:r>
            <w:r w:rsidRPr="00B729F9">
              <w:rPr>
                <w:lang w:val="en-GB"/>
              </w:rPr>
              <w:t>.</w:t>
            </w:r>
          </w:p>
          <w:p w:rsidR="00BF1014" w:rsidRPr="003D63CA" w:rsidRDefault="00BF1014" w:rsidP="00BF1014">
            <w:pPr>
              <w:jc w:val="both"/>
              <w:rPr>
                <w:lang w:val="en-GB"/>
              </w:rPr>
            </w:pPr>
            <w:r w:rsidRPr="00547B5A">
              <w:rPr>
                <w:lang w:val="en-GB"/>
              </w:rPr>
              <w:t>In all cases, the rear pillar must be straight in side view.</w:t>
            </w:r>
          </w:p>
          <w:p w:rsidR="00BF1014" w:rsidRPr="003D63CA" w:rsidRDefault="00BF1014" w:rsidP="00E4762B">
            <w:pPr>
              <w:jc w:val="both"/>
              <w:rPr>
                <w:lang w:val="en-GB"/>
              </w:rPr>
            </w:pPr>
          </w:p>
          <w:p w:rsidR="00BF1014" w:rsidRPr="0035321C" w:rsidRDefault="00BF1014" w:rsidP="00E4762B">
            <w:pPr>
              <w:jc w:val="both"/>
              <w:rPr>
                <w:lang w:val="en-GB"/>
              </w:rPr>
            </w:pPr>
          </w:p>
        </w:tc>
      </w:tr>
      <w:tr w:rsidR="00637E58" w:rsidRPr="00637E58" w:rsidTr="00E4762B">
        <w:trPr>
          <w:trHeight w:hRule="exact" w:val="1985"/>
        </w:trPr>
        <w:tc>
          <w:tcPr>
            <w:tcW w:w="9923" w:type="dxa"/>
            <w:gridSpan w:val="4"/>
            <w:vAlign w:val="center"/>
          </w:tcPr>
          <w:p w:rsidR="00637E58" w:rsidRDefault="0045358F" w:rsidP="00637E58">
            <w:pPr>
              <w:tabs>
                <w:tab w:val="left" w:pos="567"/>
              </w:tabs>
              <w:jc w:val="center"/>
              <w:rPr>
                <w:sz w:val="18"/>
              </w:rPr>
            </w:pPr>
            <w:r>
              <w:rPr>
                <w:noProof/>
                <w:sz w:val="18"/>
                <w:lang w:val="en-GB" w:eastAsia="en-GB"/>
              </w:rPr>
              <w:lastRenderedPageBreak/>
              <w:drawing>
                <wp:inline distT="0" distB="0" distL="0" distR="0">
                  <wp:extent cx="1299210" cy="1075055"/>
                  <wp:effectExtent l="0" t="0" r="0" b="0"/>
                  <wp:docPr id="1" name="Image 1" descr="25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3-2b"/>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210" cy="1075055"/>
                          </a:xfrm>
                          <a:prstGeom prst="rect">
                            <a:avLst/>
                          </a:prstGeom>
                          <a:noFill/>
                          <a:ln>
                            <a:noFill/>
                          </a:ln>
                        </pic:spPr>
                      </pic:pic>
                    </a:graphicData>
                  </a:graphic>
                </wp:inline>
              </w:drawing>
            </w:r>
          </w:p>
          <w:p w:rsidR="00E4762B" w:rsidRPr="00637E58" w:rsidRDefault="00E4762B" w:rsidP="00637E58">
            <w:pPr>
              <w:tabs>
                <w:tab w:val="left" w:pos="567"/>
              </w:tabs>
              <w:jc w:val="center"/>
              <w:rPr>
                <w:caps/>
                <w:lang w:val="en-GB"/>
              </w:rPr>
            </w:pPr>
            <w:r>
              <w:rPr>
                <w:sz w:val="18"/>
              </w:rPr>
              <w:t>253-2b</w:t>
            </w:r>
          </w:p>
        </w:tc>
      </w:tr>
      <w:tr w:rsidR="00637E58" w:rsidRPr="00CB266A" w:rsidTr="00637E58">
        <w:tc>
          <w:tcPr>
            <w:tcW w:w="4961" w:type="dxa"/>
            <w:gridSpan w:val="2"/>
            <w:tcBorders>
              <w:right w:val="single" w:sz="4" w:space="0" w:color="auto"/>
            </w:tcBorders>
          </w:tcPr>
          <w:p w:rsidR="00637E58" w:rsidRPr="002C607D" w:rsidRDefault="00637E58" w:rsidP="00637E58">
            <w:pPr>
              <w:jc w:val="both"/>
              <w:rPr>
                <w:u w:val="single"/>
              </w:rPr>
            </w:pPr>
            <w:r w:rsidRPr="002C607D">
              <w:rPr>
                <w:u w:val="single"/>
              </w:rPr>
              <w:t>- Entretoise diagonale de jambes de force arrière</w:t>
            </w:r>
          </w:p>
          <w:p w:rsidR="00637E58" w:rsidRPr="009B66CF" w:rsidRDefault="00637E58" w:rsidP="00637E58">
            <w:pPr>
              <w:jc w:val="both"/>
            </w:pPr>
            <w:r w:rsidRPr="009B66CF">
              <w:t xml:space="preserve">Le montage d'une entretoise diagonale conformément au </w:t>
            </w:r>
            <w:r>
              <w:t>Dessin</w:t>
            </w:r>
            <w:r w:rsidRPr="009B66CF">
              <w:t xml:space="preserve"> 253-4 est obligatoire.</w:t>
            </w:r>
          </w:p>
          <w:p w:rsidR="00637E58" w:rsidRPr="009B66CF" w:rsidRDefault="00637E58" w:rsidP="00637E58">
            <w:pPr>
              <w:jc w:val="both"/>
            </w:pPr>
            <w:r w:rsidRPr="009B66CF">
              <w:t>Si deux entretoises sont utilisées (</w:t>
            </w:r>
            <w:r>
              <w:t>Dessin</w:t>
            </w:r>
            <w:r w:rsidRPr="009B66CF">
              <w:t xml:space="preserve"> 253-21), une des deux doit être monobloc.</w:t>
            </w:r>
          </w:p>
          <w:p w:rsidR="00637E58" w:rsidRPr="00637E58" w:rsidRDefault="00637E58" w:rsidP="00FA5B06">
            <w:pPr>
              <w:tabs>
                <w:tab w:val="left" w:pos="567"/>
              </w:tabs>
              <w:jc w:val="both"/>
              <w:rPr>
                <w:caps/>
              </w:rPr>
            </w:pPr>
            <w:r w:rsidRPr="0023009E">
              <w:t xml:space="preserve">La configuration du Dessin 253-21 </w:t>
            </w:r>
            <w:r w:rsidR="00FA5B06" w:rsidRPr="0023009E">
              <w:t xml:space="preserve">doit </w:t>
            </w:r>
            <w:r w:rsidRPr="0023009E">
              <w:t>être remplacée</w:t>
            </w:r>
            <w:r w:rsidRPr="009B66CF">
              <w:t xml:space="preserve"> par celle du </w:t>
            </w:r>
            <w:r>
              <w:t>Dessin</w:t>
            </w:r>
            <w:r w:rsidRPr="009B66CF">
              <w:t xml:space="preserve"> 253-22 si un renfort de toit conforme au </w:t>
            </w:r>
            <w:r>
              <w:t>Dessin</w:t>
            </w:r>
            <w:r w:rsidRPr="009B66CF">
              <w:t xml:space="preserve"> 253-14 est utilisé.</w:t>
            </w:r>
          </w:p>
        </w:tc>
        <w:tc>
          <w:tcPr>
            <w:tcW w:w="4962" w:type="dxa"/>
            <w:gridSpan w:val="2"/>
          </w:tcPr>
          <w:p w:rsidR="00637E58" w:rsidRPr="002C607D" w:rsidRDefault="00637E58" w:rsidP="00637E58">
            <w:pPr>
              <w:jc w:val="both"/>
              <w:rPr>
                <w:u w:val="single"/>
                <w:lang w:val="en-GB"/>
              </w:rPr>
            </w:pPr>
            <w:r w:rsidRPr="002C607D">
              <w:rPr>
                <w:u w:val="single"/>
                <w:lang w:val="en-GB"/>
              </w:rPr>
              <w:t>- Diagonal member on the backstays</w:t>
            </w:r>
          </w:p>
          <w:p w:rsidR="00637E58" w:rsidRPr="002C607D" w:rsidRDefault="00637E58" w:rsidP="00637E58">
            <w:pPr>
              <w:jc w:val="both"/>
              <w:rPr>
                <w:lang w:val="en-GB"/>
              </w:rPr>
            </w:pPr>
            <w:r w:rsidRPr="002C607D">
              <w:rPr>
                <w:lang w:val="en-GB"/>
              </w:rPr>
              <w:t>The fitting of one diagonal member according to Drawing 253-4 is compulsory.</w:t>
            </w:r>
          </w:p>
          <w:p w:rsidR="00637E58" w:rsidRPr="002C607D" w:rsidRDefault="00637E58" w:rsidP="00637E58">
            <w:pPr>
              <w:jc w:val="both"/>
              <w:rPr>
                <w:lang w:val="en-GB"/>
              </w:rPr>
            </w:pPr>
            <w:r w:rsidRPr="002C607D">
              <w:rPr>
                <w:lang w:val="en-GB"/>
              </w:rPr>
              <w:t>If two members are used (Drawing 253-21), one of the two must be a single piece.</w:t>
            </w:r>
          </w:p>
          <w:p w:rsidR="00637E58" w:rsidRPr="00637E58" w:rsidRDefault="00637E58" w:rsidP="00FA5B06">
            <w:pPr>
              <w:tabs>
                <w:tab w:val="left" w:pos="567"/>
              </w:tabs>
              <w:jc w:val="both"/>
              <w:rPr>
                <w:caps/>
                <w:lang w:val="en-US"/>
              </w:rPr>
            </w:pPr>
            <w:r w:rsidRPr="0023009E">
              <w:rPr>
                <w:lang w:val="en-GB"/>
              </w:rPr>
              <w:t>The configuration of Drawing 253-21 m</w:t>
            </w:r>
            <w:r w:rsidR="00FA5B06" w:rsidRPr="0023009E">
              <w:rPr>
                <w:lang w:val="en-GB"/>
              </w:rPr>
              <w:t>ust</w:t>
            </w:r>
            <w:r w:rsidRPr="0023009E">
              <w:rPr>
                <w:lang w:val="en-GB"/>
              </w:rPr>
              <w:t xml:space="preserve"> be replaced with that of Drawing 253-22 if a roof reinforcement</w:t>
            </w:r>
            <w:r w:rsidRPr="002C607D">
              <w:rPr>
                <w:lang w:val="en-GB"/>
              </w:rPr>
              <w:t xml:space="preserve"> complying with Drawing 253-14 is used.</w:t>
            </w:r>
          </w:p>
        </w:tc>
      </w:tr>
      <w:tr w:rsidR="008975AF" w:rsidRPr="009B66CF" w:rsidTr="00AA2B7F">
        <w:trPr>
          <w:trHeight w:val="1985"/>
        </w:trPr>
        <w:tc>
          <w:tcPr>
            <w:tcW w:w="3307" w:type="dxa"/>
          </w:tcPr>
          <w:p w:rsidR="008975AF" w:rsidRPr="009B66CF" w:rsidRDefault="0045358F" w:rsidP="002C607D">
            <w:pPr>
              <w:jc w:val="center"/>
            </w:pPr>
            <w:r>
              <w:rPr>
                <w:noProof/>
                <w:lang w:val="en-GB" w:eastAsia="en-GB"/>
              </w:rPr>
              <w:lastRenderedPageBreak/>
              <w:drawing>
                <wp:inline distT="0" distB="0" distL="0" distR="0">
                  <wp:extent cx="1419860" cy="1099185"/>
                  <wp:effectExtent l="0" t="0" r="8890" b="5715"/>
                  <wp:docPr id="2" name="Image 2" descr="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3-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60" cy="1099185"/>
                          </a:xfrm>
                          <a:prstGeom prst="rect">
                            <a:avLst/>
                          </a:prstGeom>
                          <a:noFill/>
                          <a:ln>
                            <a:noFill/>
                          </a:ln>
                        </pic:spPr>
                      </pic:pic>
                    </a:graphicData>
                  </a:graphic>
                </wp:inline>
              </w:drawing>
            </w:r>
          </w:p>
          <w:p w:rsidR="008975AF" w:rsidRPr="009B66CF" w:rsidRDefault="008975AF" w:rsidP="002C607D">
            <w:pPr>
              <w:jc w:val="center"/>
            </w:pPr>
            <w:r w:rsidRPr="009B66CF">
              <w:t>253-4</w:t>
            </w:r>
          </w:p>
        </w:tc>
        <w:tc>
          <w:tcPr>
            <w:tcW w:w="3308" w:type="dxa"/>
            <w:gridSpan w:val="2"/>
          </w:tcPr>
          <w:p w:rsidR="008975AF" w:rsidRPr="009B66CF" w:rsidRDefault="0045358F" w:rsidP="002C607D">
            <w:pPr>
              <w:jc w:val="center"/>
            </w:pPr>
            <w:r>
              <w:rPr>
                <w:noProof/>
                <w:lang w:val="en-GB" w:eastAsia="en-GB"/>
              </w:rPr>
              <w:drawing>
                <wp:inline distT="0" distB="0" distL="0" distR="0">
                  <wp:extent cx="1435735" cy="1099185"/>
                  <wp:effectExtent l="0" t="0" r="0" b="5715"/>
                  <wp:docPr id="3" name="Image 3" descr="2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3-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735" cy="1099185"/>
                          </a:xfrm>
                          <a:prstGeom prst="rect">
                            <a:avLst/>
                          </a:prstGeom>
                          <a:noFill/>
                          <a:ln>
                            <a:noFill/>
                          </a:ln>
                        </pic:spPr>
                      </pic:pic>
                    </a:graphicData>
                  </a:graphic>
                </wp:inline>
              </w:drawing>
            </w:r>
          </w:p>
          <w:p w:rsidR="008975AF" w:rsidRPr="009B66CF" w:rsidRDefault="008975AF" w:rsidP="002C607D">
            <w:pPr>
              <w:jc w:val="center"/>
            </w:pPr>
            <w:r w:rsidRPr="009B66CF">
              <w:t>253-21</w:t>
            </w:r>
          </w:p>
        </w:tc>
        <w:tc>
          <w:tcPr>
            <w:tcW w:w="3308" w:type="dxa"/>
          </w:tcPr>
          <w:p w:rsidR="008975AF" w:rsidRPr="009B66CF" w:rsidRDefault="0045358F" w:rsidP="002C607D">
            <w:pPr>
              <w:jc w:val="center"/>
            </w:pPr>
            <w:r>
              <w:rPr>
                <w:noProof/>
                <w:lang w:val="en-GB" w:eastAsia="en-GB"/>
              </w:rPr>
              <w:drawing>
                <wp:inline distT="0" distB="0" distL="0" distR="0">
                  <wp:extent cx="1435735" cy="1099185"/>
                  <wp:effectExtent l="0" t="0" r="0" b="5715"/>
                  <wp:docPr id="4" name="Image 4" descr="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3-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735" cy="1099185"/>
                          </a:xfrm>
                          <a:prstGeom prst="rect">
                            <a:avLst/>
                          </a:prstGeom>
                          <a:noFill/>
                          <a:ln>
                            <a:noFill/>
                          </a:ln>
                        </pic:spPr>
                      </pic:pic>
                    </a:graphicData>
                  </a:graphic>
                </wp:inline>
              </w:drawing>
            </w:r>
          </w:p>
          <w:p w:rsidR="008975AF" w:rsidRPr="009B66CF" w:rsidRDefault="008975AF" w:rsidP="002C607D">
            <w:pPr>
              <w:jc w:val="center"/>
            </w:pPr>
            <w:r w:rsidRPr="009B66CF">
              <w:t>253-22</w:t>
            </w:r>
          </w:p>
        </w:tc>
      </w:tr>
      <w:tr w:rsidR="00CD7C2D" w:rsidRPr="00CB266A" w:rsidTr="00AA2B7F">
        <w:tc>
          <w:tcPr>
            <w:tcW w:w="4961" w:type="dxa"/>
            <w:gridSpan w:val="2"/>
            <w:tcBorders>
              <w:right w:val="single" w:sz="4" w:space="0" w:color="auto"/>
            </w:tcBorders>
          </w:tcPr>
          <w:p w:rsidR="006F56C8" w:rsidRPr="0035321C" w:rsidRDefault="006F56C8" w:rsidP="002C607D">
            <w:pPr>
              <w:jc w:val="both"/>
              <w:rPr>
                <w:u w:val="single"/>
              </w:rPr>
            </w:pPr>
            <w:r w:rsidRPr="0035321C">
              <w:rPr>
                <w:u w:val="single"/>
              </w:rPr>
              <w:t>- Entretoises diagonales d'arceau principal</w:t>
            </w:r>
          </w:p>
          <w:p w:rsidR="00CD7C2D" w:rsidRPr="0035321C" w:rsidRDefault="006F56C8" w:rsidP="002C607D">
            <w:pPr>
              <w:jc w:val="both"/>
            </w:pPr>
            <w:r w:rsidRPr="0035321C">
              <w:t xml:space="preserve">Le montage de deux entretoises diagonales sur l'arceau principal est obligatoire (voir </w:t>
            </w:r>
            <w:r w:rsidR="004E744A" w:rsidRPr="0035321C">
              <w:t>Dessin</w:t>
            </w:r>
            <w:r w:rsidRPr="0035321C">
              <w:t xml:space="preserve"> 253-7)</w:t>
            </w:r>
            <w:r w:rsidR="00AA2B7F" w:rsidRPr="0035321C">
              <w:t xml:space="preserve"> (non applicable aux voitures des Groupes T1</w:t>
            </w:r>
            <w:r w:rsidR="0037209E" w:rsidRPr="0035321C">
              <w:t>, T2</w:t>
            </w:r>
            <w:r w:rsidR="00AA2B7F" w:rsidRPr="0035321C">
              <w:t xml:space="preserve"> et T</w:t>
            </w:r>
            <w:r w:rsidR="0037209E" w:rsidRPr="0035321C">
              <w:t>3</w:t>
            </w:r>
            <w:r w:rsidR="00AA2B7F" w:rsidRPr="0035321C">
              <w:t>)</w:t>
            </w:r>
            <w:r w:rsidRPr="0035321C">
              <w:t>.</w:t>
            </w:r>
          </w:p>
          <w:p w:rsidR="00CD7C2D" w:rsidRPr="0035321C" w:rsidRDefault="006F56C8" w:rsidP="002C607D">
            <w:pPr>
              <w:jc w:val="both"/>
            </w:pPr>
            <w:r w:rsidRPr="0035321C">
              <w:t>Les entretoises doivent être rectilignes</w:t>
            </w:r>
            <w:r w:rsidR="00FD0ADE" w:rsidRPr="0035321C">
              <w:t xml:space="preserve"> et une des deux </w:t>
            </w:r>
            <w:proofErr w:type="gramStart"/>
            <w:r w:rsidR="00FD0ADE" w:rsidRPr="0035321C">
              <w:t>doit</w:t>
            </w:r>
            <w:proofErr w:type="gramEnd"/>
            <w:r w:rsidR="00FD0ADE" w:rsidRPr="0035321C">
              <w:t xml:space="preserve"> être monobloc</w:t>
            </w:r>
            <w:r w:rsidRPr="0035321C">
              <w:t>.</w:t>
            </w:r>
          </w:p>
        </w:tc>
        <w:tc>
          <w:tcPr>
            <w:tcW w:w="4962" w:type="dxa"/>
            <w:gridSpan w:val="2"/>
          </w:tcPr>
          <w:p w:rsidR="006F56C8" w:rsidRPr="0035321C" w:rsidRDefault="006F56C8" w:rsidP="002C607D">
            <w:pPr>
              <w:jc w:val="both"/>
              <w:rPr>
                <w:u w:val="single"/>
                <w:lang w:val="en-GB"/>
              </w:rPr>
            </w:pPr>
            <w:r w:rsidRPr="0035321C">
              <w:rPr>
                <w:u w:val="single"/>
                <w:lang w:val="en-GB"/>
              </w:rPr>
              <w:t xml:space="preserve">- Diagonal members on the main </w:t>
            </w:r>
            <w:proofErr w:type="spellStart"/>
            <w:r w:rsidRPr="0035321C">
              <w:rPr>
                <w:u w:val="single"/>
                <w:lang w:val="en-GB"/>
              </w:rPr>
              <w:t>rollbar</w:t>
            </w:r>
            <w:proofErr w:type="spellEnd"/>
          </w:p>
          <w:p w:rsidR="00CD7C2D" w:rsidRPr="0035321C" w:rsidRDefault="006F56C8" w:rsidP="002C607D">
            <w:pPr>
              <w:jc w:val="both"/>
              <w:rPr>
                <w:lang w:val="en-GB"/>
              </w:rPr>
            </w:pPr>
            <w:r w:rsidRPr="0035321C">
              <w:rPr>
                <w:lang w:val="en-GB"/>
              </w:rPr>
              <w:t xml:space="preserve">The fitting of two diagonal members on the main </w:t>
            </w:r>
            <w:proofErr w:type="spellStart"/>
            <w:r w:rsidRPr="0035321C">
              <w:rPr>
                <w:lang w:val="en-GB"/>
              </w:rPr>
              <w:t>rollbar</w:t>
            </w:r>
            <w:proofErr w:type="spellEnd"/>
            <w:r w:rsidRPr="0035321C">
              <w:rPr>
                <w:lang w:val="en-GB"/>
              </w:rPr>
              <w:t xml:space="preserve"> is mandatory (see </w:t>
            </w:r>
            <w:r w:rsidR="004E744A" w:rsidRPr="0035321C">
              <w:rPr>
                <w:lang w:val="en-GB"/>
              </w:rPr>
              <w:t>Drawing</w:t>
            </w:r>
            <w:r w:rsidRPr="0035321C">
              <w:rPr>
                <w:lang w:val="en-GB"/>
              </w:rPr>
              <w:t xml:space="preserve"> 253-7)</w:t>
            </w:r>
            <w:r w:rsidR="00AA2B7F" w:rsidRPr="0035321C">
              <w:rPr>
                <w:lang w:val="en-GB"/>
              </w:rPr>
              <w:t xml:space="preserve"> (not applicable to Group T1</w:t>
            </w:r>
            <w:r w:rsidR="0037209E" w:rsidRPr="0035321C">
              <w:rPr>
                <w:lang w:val="en-GB"/>
              </w:rPr>
              <w:t>, T2</w:t>
            </w:r>
            <w:r w:rsidR="00AA2B7F" w:rsidRPr="0035321C">
              <w:rPr>
                <w:lang w:val="en-GB"/>
              </w:rPr>
              <w:t xml:space="preserve"> and T</w:t>
            </w:r>
            <w:r w:rsidR="0037209E" w:rsidRPr="0035321C">
              <w:rPr>
                <w:lang w:val="en-GB"/>
              </w:rPr>
              <w:t>3</w:t>
            </w:r>
            <w:r w:rsidR="00AA2B7F" w:rsidRPr="0035321C">
              <w:rPr>
                <w:lang w:val="en-GB"/>
              </w:rPr>
              <w:t xml:space="preserve"> cars)</w:t>
            </w:r>
            <w:r w:rsidRPr="0035321C">
              <w:rPr>
                <w:lang w:val="en-GB"/>
              </w:rPr>
              <w:t>.</w:t>
            </w:r>
          </w:p>
          <w:p w:rsidR="00CD7C2D" w:rsidRPr="0035321C" w:rsidRDefault="006F56C8" w:rsidP="002C607D">
            <w:pPr>
              <w:jc w:val="both"/>
              <w:rPr>
                <w:lang w:val="en-GB"/>
              </w:rPr>
            </w:pPr>
            <w:r w:rsidRPr="0035321C">
              <w:rPr>
                <w:lang w:val="en-GB"/>
              </w:rPr>
              <w:t>Members must be straight</w:t>
            </w:r>
            <w:r w:rsidR="00FD0ADE" w:rsidRPr="0035321C">
              <w:rPr>
                <w:lang w:val="en-GB"/>
              </w:rPr>
              <w:t xml:space="preserve"> and one of the two must be a single piece</w:t>
            </w:r>
            <w:r w:rsidRPr="0035321C">
              <w:rPr>
                <w:lang w:val="en-GB"/>
              </w:rPr>
              <w:t>.</w:t>
            </w:r>
          </w:p>
        </w:tc>
      </w:tr>
      <w:tr w:rsidR="006F56C8" w:rsidRPr="009B66CF" w:rsidTr="00AA2B7F">
        <w:trPr>
          <w:trHeight w:val="1985"/>
        </w:trPr>
        <w:tc>
          <w:tcPr>
            <w:tcW w:w="9923" w:type="dxa"/>
            <w:gridSpan w:val="4"/>
            <w:vAlign w:val="center"/>
          </w:tcPr>
          <w:p w:rsidR="006F56C8" w:rsidRPr="009B66CF" w:rsidRDefault="0045358F" w:rsidP="002C607D">
            <w:pPr>
              <w:jc w:val="center"/>
            </w:pPr>
            <w:r>
              <w:rPr>
                <w:noProof/>
                <w:lang w:val="en-GB" w:eastAsia="en-GB"/>
              </w:rPr>
              <w:drawing>
                <wp:inline distT="0" distB="0" distL="0" distR="0">
                  <wp:extent cx="1419860" cy="1099185"/>
                  <wp:effectExtent l="0" t="0" r="8890" b="5715"/>
                  <wp:docPr id="5" name="Image 5" descr="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3-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60" cy="1099185"/>
                          </a:xfrm>
                          <a:prstGeom prst="rect">
                            <a:avLst/>
                          </a:prstGeom>
                          <a:noFill/>
                          <a:ln>
                            <a:noFill/>
                          </a:ln>
                        </pic:spPr>
                      </pic:pic>
                    </a:graphicData>
                  </a:graphic>
                </wp:inline>
              </w:drawing>
            </w:r>
          </w:p>
          <w:p w:rsidR="006F56C8" w:rsidRPr="009B66CF" w:rsidRDefault="006F56C8" w:rsidP="002C607D">
            <w:pPr>
              <w:jc w:val="center"/>
            </w:pPr>
            <w:r w:rsidRPr="009B66CF">
              <w:t>253-7</w:t>
            </w:r>
          </w:p>
        </w:tc>
      </w:tr>
      <w:tr w:rsidR="00CD7C2D" w:rsidRPr="00CB266A" w:rsidTr="00AA2B7F">
        <w:tc>
          <w:tcPr>
            <w:tcW w:w="4961" w:type="dxa"/>
            <w:gridSpan w:val="2"/>
            <w:tcBorders>
              <w:right w:val="single" w:sz="4" w:space="0" w:color="auto"/>
            </w:tcBorders>
          </w:tcPr>
          <w:p w:rsidR="006F56C8" w:rsidRPr="009B66CF" w:rsidRDefault="006F56C8" w:rsidP="002C607D">
            <w:pPr>
              <w:jc w:val="both"/>
            </w:pPr>
            <w:r w:rsidRPr="009B66CF">
              <w:t xml:space="preserve">L'extrémité inférieure de la diagonale doit rejoindre l'arceau principal à moins de 100 mm du pied d'ancrage (voir </w:t>
            </w:r>
            <w:r w:rsidR="004E744A">
              <w:t>Dessin</w:t>
            </w:r>
            <w:r w:rsidRPr="009B66CF">
              <w:t xml:space="preserve"> 52 pour la mesure).</w:t>
            </w:r>
          </w:p>
          <w:p w:rsidR="006F56C8" w:rsidRPr="009B66CF" w:rsidRDefault="006F56C8" w:rsidP="002C607D">
            <w:pPr>
              <w:jc w:val="both"/>
            </w:pPr>
            <w:r w:rsidRPr="009B66CF">
              <w:t>L'extrémité supérieure de la diagonale doit rejoindre l'arceau principal à moins de 100 mm de sa jonction avec la jambe de force arrière.</w:t>
            </w:r>
          </w:p>
          <w:p w:rsidR="006F56C8" w:rsidRPr="009B66CF" w:rsidRDefault="006F56C8" w:rsidP="002C607D">
            <w:pPr>
              <w:jc w:val="both"/>
            </w:pPr>
            <w:r w:rsidRPr="009B66CF">
              <w:t>Pour les compétitions sans copilote (sauf voitures des Groupes T1</w:t>
            </w:r>
            <w:r w:rsidR="0037209E">
              <w:t>, T2</w:t>
            </w:r>
            <w:r w:rsidRPr="009B66CF">
              <w:t xml:space="preserve"> et T</w:t>
            </w:r>
            <w:r w:rsidR="0037209E">
              <w:t>3</w:t>
            </w:r>
            <w:r w:rsidRPr="009B66CF">
              <w:t>), une configuration alternative des entretoises de renfort de l’arceau principal est autorisée, à condition que l’armature soit soumise à l'essai de charge latérale décrit à l'</w:t>
            </w:r>
            <w:r w:rsidR="00A30C15">
              <w:t>Article</w:t>
            </w:r>
            <w:r w:rsidRPr="009B66CF">
              <w:t xml:space="preserve"> 2.3.3.</w:t>
            </w:r>
          </w:p>
          <w:p w:rsidR="00CD7C2D" w:rsidRPr="009B66CF" w:rsidRDefault="006F56C8" w:rsidP="00ED25B0">
            <w:pPr>
              <w:jc w:val="both"/>
            </w:pPr>
            <w:r w:rsidRPr="009B66CF">
              <w:t>Pour les voitures d</w:t>
            </w:r>
            <w:r w:rsidR="0037209E">
              <w:t>es</w:t>
            </w:r>
            <w:r w:rsidRPr="009B66CF">
              <w:t xml:space="preserve"> Groupe</w:t>
            </w:r>
            <w:r w:rsidR="0037209E">
              <w:t>s</w:t>
            </w:r>
            <w:r w:rsidRPr="009B66CF">
              <w:t xml:space="preserve"> T1</w:t>
            </w:r>
            <w:r w:rsidR="0037209E">
              <w:t xml:space="preserve"> et T3</w:t>
            </w:r>
            <w:r w:rsidRPr="009B66CF">
              <w:t xml:space="preserve">, la configuration du </w:t>
            </w:r>
            <w:r w:rsidR="004E744A">
              <w:t>Dessin</w:t>
            </w:r>
            <w:r w:rsidRPr="009B66CF">
              <w:t xml:space="preserve"> 253-6 est aussi autorisée à condition que la distance entre les deux ancrages sur la coque/châssis ne soit pas supérieure à 400</w:t>
            </w:r>
            <w:r w:rsidR="00ED25B0">
              <w:t> </w:t>
            </w:r>
            <w:r w:rsidRPr="009B66CF">
              <w:t>mm et que les connexions inférieures des entretoises se trouvent sur une zone rigide et structurelle du châssis.</w:t>
            </w:r>
          </w:p>
        </w:tc>
        <w:tc>
          <w:tcPr>
            <w:tcW w:w="4962" w:type="dxa"/>
            <w:gridSpan w:val="2"/>
          </w:tcPr>
          <w:p w:rsidR="006F56C8" w:rsidRPr="002C607D" w:rsidRDefault="006F56C8" w:rsidP="002C607D">
            <w:pPr>
              <w:jc w:val="both"/>
              <w:rPr>
                <w:lang w:val="en-GB"/>
              </w:rPr>
            </w:pPr>
            <w:r w:rsidRPr="002C607D">
              <w:rPr>
                <w:lang w:val="en-GB"/>
              </w:rPr>
              <w:t xml:space="preserve">The lower end of the diagonal must join the main </w:t>
            </w:r>
            <w:proofErr w:type="spellStart"/>
            <w:r w:rsidRPr="002C607D">
              <w:rPr>
                <w:lang w:val="en-GB"/>
              </w:rPr>
              <w:t>rollbar</w:t>
            </w:r>
            <w:proofErr w:type="spellEnd"/>
            <w:r w:rsidRPr="002C607D">
              <w:rPr>
                <w:lang w:val="en-GB"/>
              </w:rPr>
              <w:t xml:space="preserve"> no further than 100 mm from the mounting foot (see </w:t>
            </w:r>
            <w:r w:rsidR="004E744A" w:rsidRPr="002C607D">
              <w:rPr>
                <w:lang w:val="en-GB"/>
              </w:rPr>
              <w:t>Drawing</w:t>
            </w:r>
            <w:r w:rsidRPr="002C607D">
              <w:rPr>
                <w:lang w:val="en-GB"/>
              </w:rPr>
              <w:t xml:space="preserve"> 52 for the measurement).</w:t>
            </w:r>
          </w:p>
          <w:p w:rsidR="006F56C8" w:rsidRPr="002C607D" w:rsidRDefault="006F56C8" w:rsidP="002C607D">
            <w:pPr>
              <w:jc w:val="both"/>
              <w:rPr>
                <w:lang w:val="en-GB"/>
              </w:rPr>
            </w:pPr>
            <w:r w:rsidRPr="002C607D">
              <w:rPr>
                <w:lang w:val="en-GB"/>
              </w:rPr>
              <w:t xml:space="preserve">The upper end of the diagonal must join the main </w:t>
            </w:r>
            <w:proofErr w:type="spellStart"/>
            <w:r w:rsidRPr="002C607D">
              <w:rPr>
                <w:lang w:val="en-GB"/>
              </w:rPr>
              <w:t>rollbar</w:t>
            </w:r>
            <w:proofErr w:type="spellEnd"/>
            <w:r w:rsidRPr="002C607D">
              <w:rPr>
                <w:lang w:val="en-GB"/>
              </w:rPr>
              <w:t xml:space="preserve"> no further than 100 mm from its junction with the backstay.</w:t>
            </w:r>
          </w:p>
          <w:p w:rsidR="006F56C8" w:rsidRPr="002C607D" w:rsidRDefault="006F56C8" w:rsidP="002C607D">
            <w:pPr>
              <w:jc w:val="both"/>
              <w:rPr>
                <w:lang w:val="en-GB"/>
              </w:rPr>
            </w:pPr>
          </w:p>
          <w:p w:rsidR="006F56C8" w:rsidRDefault="006F56C8" w:rsidP="002C607D">
            <w:pPr>
              <w:jc w:val="both"/>
              <w:rPr>
                <w:lang w:val="en-GB"/>
              </w:rPr>
            </w:pPr>
            <w:r w:rsidRPr="002C607D">
              <w:rPr>
                <w:lang w:val="en-GB"/>
              </w:rPr>
              <w:t>For competitions without co-driver (except for Group T1</w:t>
            </w:r>
            <w:r w:rsidR="0037209E">
              <w:rPr>
                <w:lang w:val="en-GB"/>
              </w:rPr>
              <w:t>, T2</w:t>
            </w:r>
            <w:r w:rsidRPr="002C607D">
              <w:rPr>
                <w:lang w:val="en-GB"/>
              </w:rPr>
              <w:t xml:space="preserve"> and </w:t>
            </w:r>
            <w:r w:rsidR="0037209E">
              <w:rPr>
                <w:lang w:val="en-GB"/>
              </w:rPr>
              <w:t>T3</w:t>
            </w:r>
            <w:r w:rsidRPr="002C607D">
              <w:rPr>
                <w:lang w:val="en-GB"/>
              </w:rPr>
              <w:t xml:space="preserve"> cars), an alternative bracing of the main </w:t>
            </w:r>
            <w:proofErr w:type="spellStart"/>
            <w:r w:rsidRPr="002C607D">
              <w:rPr>
                <w:lang w:val="en-GB"/>
              </w:rPr>
              <w:t>rollbar</w:t>
            </w:r>
            <w:proofErr w:type="spellEnd"/>
            <w:r w:rsidRPr="002C607D">
              <w:rPr>
                <w:lang w:val="en-GB"/>
              </w:rPr>
              <w:t xml:space="preserve"> is authorised provided that the cage is subjected to the static side load test described in </w:t>
            </w:r>
            <w:r w:rsidR="00A30C15">
              <w:rPr>
                <w:lang w:val="en-GB"/>
              </w:rPr>
              <w:t>Article</w:t>
            </w:r>
            <w:r w:rsidRPr="002C607D">
              <w:rPr>
                <w:lang w:val="en-GB"/>
              </w:rPr>
              <w:t xml:space="preserve"> 2.3.3.</w:t>
            </w:r>
          </w:p>
          <w:p w:rsidR="0037209E" w:rsidRPr="002C607D" w:rsidRDefault="0037209E" w:rsidP="002C607D">
            <w:pPr>
              <w:jc w:val="both"/>
              <w:rPr>
                <w:lang w:val="en-GB"/>
              </w:rPr>
            </w:pPr>
          </w:p>
          <w:p w:rsidR="00CD7C2D" w:rsidRPr="002C607D" w:rsidRDefault="006F56C8" w:rsidP="002C607D">
            <w:pPr>
              <w:jc w:val="both"/>
              <w:rPr>
                <w:lang w:val="en-GB"/>
              </w:rPr>
            </w:pPr>
            <w:r w:rsidRPr="002C607D">
              <w:rPr>
                <w:lang w:val="en-GB"/>
              </w:rPr>
              <w:t>For Group T1</w:t>
            </w:r>
            <w:r w:rsidR="0037209E">
              <w:rPr>
                <w:lang w:val="en-GB"/>
              </w:rPr>
              <w:t xml:space="preserve"> and T3</w:t>
            </w:r>
            <w:r w:rsidRPr="002C607D">
              <w:rPr>
                <w:lang w:val="en-GB"/>
              </w:rPr>
              <w:t xml:space="preserve"> cars, the configuration of </w:t>
            </w:r>
            <w:r w:rsidR="004E744A" w:rsidRPr="002C607D">
              <w:rPr>
                <w:lang w:val="en-GB"/>
              </w:rPr>
              <w:t>Drawing</w:t>
            </w:r>
            <w:r w:rsidRPr="002C607D">
              <w:rPr>
                <w:lang w:val="en-GB"/>
              </w:rPr>
              <w:t xml:space="preserve"> 253-6 is also authorised on condition that the distance between the two mountings on the </w:t>
            </w:r>
            <w:proofErr w:type="spellStart"/>
            <w:r w:rsidRPr="002C607D">
              <w:rPr>
                <w:lang w:val="en-GB"/>
              </w:rPr>
              <w:t>bodyshell</w:t>
            </w:r>
            <w:proofErr w:type="spellEnd"/>
            <w:r w:rsidRPr="002C607D">
              <w:rPr>
                <w:lang w:val="en-GB"/>
              </w:rPr>
              <w:t>/chassis are no be greater than 400 mm, and that the lower connections of the members are on a rigid and structural area of the chassis.</w:t>
            </w:r>
          </w:p>
        </w:tc>
      </w:tr>
      <w:tr w:rsidR="006F56C8" w:rsidRPr="009B66CF" w:rsidTr="00AA2B7F">
        <w:trPr>
          <w:trHeight w:val="1985"/>
        </w:trPr>
        <w:tc>
          <w:tcPr>
            <w:tcW w:w="9923" w:type="dxa"/>
            <w:gridSpan w:val="4"/>
            <w:vAlign w:val="center"/>
          </w:tcPr>
          <w:p w:rsidR="006F56C8" w:rsidRPr="009B66CF" w:rsidRDefault="0045358F" w:rsidP="002C607D">
            <w:pPr>
              <w:jc w:val="center"/>
            </w:pPr>
            <w:r>
              <w:rPr>
                <w:noProof/>
                <w:lang w:val="en-GB" w:eastAsia="en-GB"/>
              </w:rPr>
              <w:drawing>
                <wp:inline distT="0" distB="0" distL="0" distR="0">
                  <wp:extent cx="1419860" cy="1099185"/>
                  <wp:effectExtent l="0" t="0" r="8890" b="5715"/>
                  <wp:docPr id="6" name="Image 6" descr="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3-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60" cy="1099185"/>
                          </a:xfrm>
                          <a:prstGeom prst="rect">
                            <a:avLst/>
                          </a:prstGeom>
                          <a:noFill/>
                          <a:ln>
                            <a:noFill/>
                          </a:ln>
                        </pic:spPr>
                      </pic:pic>
                    </a:graphicData>
                  </a:graphic>
                </wp:inline>
              </w:drawing>
            </w:r>
          </w:p>
          <w:p w:rsidR="006F56C8" w:rsidRPr="009B66CF" w:rsidRDefault="006F56C8" w:rsidP="002C607D">
            <w:pPr>
              <w:jc w:val="center"/>
            </w:pPr>
            <w:r w:rsidRPr="009B66CF">
              <w:t>253-6</w:t>
            </w:r>
          </w:p>
        </w:tc>
      </w:tr>
      <w:tr w:rsidR="00CD7C2D" w:rsidRPr="00CB266A" w:rsidTr="00AA2B7F">
        <w:tc>
          <w:tcPr>
            <w:tcW w:w="4961" w:type="dxa"/>
            <w:gridSpan w:val="2"/>
            <w:tcBorders>
              <w:right w:val="single" w:sz="4" w:space="0" w:color="auto"/>
            </w:tcBorders>
          </w:tcPr>
          <w:p w:rsidR="006F56C8" w:rsidRPr="00470AD3" w:rsidRDefault="006F56C8" w:rsidP="002C607D">
            <w:pPr>
              <w:jc w:val="both"/>
              <w:rPr>
                <w:u w:val="single"/>
              </w:rPr>
            </w:pPr>
            <w:r w:rsidRPr="00470AD3">
              <w:rPr>
                <w:u w:val="single"/>
              </w:rPr>
              <w:t>- Renforts de toit</w:t>
            </w:r>
          </w:p>
          <w:p w:rsidR="00CD7C2D" w:rsidRPr="00470AD3" w:rsidRDefault="006F56C8" w:rsidP="002C607D">
            <w:pPr>
              <w:jc w:val="both"/>
            </w:pPr>
            <w:r w:rsidRPr="00470AD3">
              <w:t xml:space="preserve">La partie supérieure de l'armature doit être équipée d'entretoises conformément à l'un des </w:t>
            </w:r>
            <w:r w:rsidR="004E744A" w:rsidRPr="00470AD3">
              <w:t>Dessin</w:t>
            </w:r>
            <w:r w:rsidRPr="00470AD3">
              <w:t>s 253-12, 253-13 et 253-14.</w:t>
            </w:r>
          </w:p>
          <w:p w:rsidR="00FD0ADE" w:rsidRPr="00470AD3" w:rsidRDefault="00FD0ADE" w:rsidP="002C607D">
            <w:pPr>
              <w:jc w:val="both"/>
            </w:pPr>
            <w:r w:rsidRPr="00470AD3">
              <w:t xml:space="preserve">Dans le cas du </w:t>
            </w:r>
            <w:r w:rsidR="004E744A" w:rsidRPr="00470AD3">
              <w:t>Dessin</w:t>
            </w:r>
            <w:r w:rsidR="006F2476" w:rsidRPr="00470AD3">
              <w:t xml:space="preserve"> 253-12, une des deux entre</w:t>
            </w:r>
            <w:r w:rsidRPr="00470AD3">
              <w:t>toises doit être monobloc.</w:t>
            </w:r>
          </w:p>
          <w:p w:rsidR="008C4773" w:rsidRPr="00470AD3" w:rsidRDefault="008C4773" w:rsidP="002C607D">
            <w:pPr>
              <w:jc w:val="both"/>
            </w:pPr>
            <w:r w:rsidRPr="00470AD3">
              <w:t>Les renforts peuvent suivre la courbure du toit.</w:t>
            </w:r>
          </w:p>
          <w:p w:rsidR="008C4773" w:rsidRPr="00470AD3" w:rsidRDefault="008C4773" w:rsidP="002C607D">
            <w:pPr>
              <w:jc w:val="both"/>
            </w:pPr>
            <w:r w:rsidRPr="00470AD3">
              <w:t xml:space="preserve">Pour les compétitions sans copilote, dans le cas du </w:t>
            </w:r>
            <w:r w:rsidR="004E744A" w:rsidRPr="00470AD3">
              <w:t>Dessin</w:t>
            </w:r>
            <w:r w:rsidRPr="00470AD3">
              <w:t xml:space="preserve"> 253-12 uniquement, une seule entretoise diagonale peut être montée mais sa connexion avant doit être du côté du pilote.</w:t>
            </w:r>
          </w:p>
          <w:p w:rsidR="008C4773" w:rsidRPr="00470AD3" w:rsidRDefault="008C4773" w:rsidP="002C607D">
            <w:pPr>
              <w:jc w:val="both"/>
            </w:pPr>
            <w:r w:rsidRPr="00470AD3">
              <w:t xml:space="preserve">Les extrémités des renforts doivent se trouver à moins de 100 mm des jonctions entre les arceaux et entretoises (non applicable au sommet du V formé par les renforts des </w:t>
            </w:r>
            <w:r w:rsidR="004E744A" w:rsidRPr="00470AD3">
              <w:t>Dessin</w:t>
            </w:r>
            <w:r w:rsidRPr="00470AD3">
              <w:t>s 253-13 et 253-14).</w:t>
            </w:r>
          </w:p>
          <w:p w:rsidR="00166EC3" w:rsidRPr="00F123CC" w:rsidRDefault="00166EC3" w:rsidP="002C607D">
            <w:pPr>
              <w:jc w:val="both"/>
            </w:pPr>
            <w:r w:rsidRPr="00F123CC">
              <w:rPr>
                <w:highlight w:val="yellow"/>
                <w:u w:val="single"/>
              </w:rPr>
              <w:t>Jonction des tubes au sommet du V</w:t>
            </w:r>
            <w:r w:rsidRPr="00F123CC">
              <w:rPr>
                <w:highlight w:val="yellow"/>
              </w:rPr>
              <w:t xml:space="preserve"> : Si les tubes ne sont pas jointifs, la distance entre eux ne doit pas être supérieure à 100 mm au niveau de leurs jonctions avec l'arceau ou l'entretoise transversale.</w:t>
            </w:r>
          </w:p>
          <w:p w:rsidR="00166EC3" w:rsidRPr="00470AD3" w:rsidRDefault="00166EC3" w:rsidP="002C607D">
            <w:pPr>
              <w:jc w:val="both"/>
            </w:pPr>
            <w:r w:rsidRPr="00470AD3">
              <w:t>En cas d'interférence avec la traverse de toit située sur la coque au niveau du montant B, celle-ci peut être supprimée à condition que cette modification soit clairement mentionnée sur le document d'homologation ou le certificat de l'armature.</w:t>
            </w:r>
          </w:p>
        </w:tc>
        <w:tc>
          <w:tcPr>
            <w:tcW w:w="4962" w:type="dxa"/>
            <w:gridSpan w:val="2"/>
          </w:tcPr>
          <w:p w:rsidR="006F56C8" w:rsidRPr="00470AD3" w:rsidRDefault="006F56C8" w:rsidP="002C607D">
            <w:pPr>
              <w:jc w:val="both"/>
              <w:rPr>
                <w:u w:val="single"/>
                <w:lang w:val="en-GB"/>
              </w:rPr>
            </w:pPr>
            <w:r w:rsidRPr="00470AD3">
              <w:rPr>
                <w:u w:val="single"/>
                <w:lang w:val="en-GB"/>
              </w:rPr>
              <w:t>- Roof reinforcements</w:t>
            </w:r>
          </w:p>
          <w:p w:rsidR="00CD7C2D" w:rsidRPr="00470AD3" w:rsidRDefault="006F56C8" w:rsidP="002C607D">
            <w:pPr>
              <w:jc w:val="both"/>
              <w:rPr>
                <w:lang w:val="en-GB"/>
              </w:rPr>
            </w:pPr>
            <w:r w:rsidRPr="00470AD3">
              <w:rPr>
                <w:lang w:val="en-GB"/>
              </w:rPr>
              <w:t xml:space="preserve">The upper part of the </w:t>
            </w:r>
            <w:r w:rsidR="006D7DBC" w:rsidRPr="00470AD3">
              <w:rPr>
                <w:lang w:val="en-GB"/>
              </w:rPr>
              <w:t xml:space="preserve">safety cage </w:t>
            </w:r>
            <w:r w:rsidRPr="00470AD3">
              <w:rPr>
                <w:lang w:val="en-GB"/>
              </w:rPr>
              <w:t xml:space="preserve">must be fitted with members according to one of the </w:t>
            </w:r>
            <w:r w:rsidR="004E744A" w:rsidRPr="00470AD3">
              <w:rPr>
                <w:lang w:val="en-GB"/>
              </w:rPr>
              <w:t>Drawing</w:t>
            </w:r>
            <w:r w:rsidRPr="00470AD3">
              <w:rPr>
                <w:lang w:val="en-GB"/>
              </w:rPr>
              <w:t>s 253-12, 253-13 and 253-14.</w:t>
            </w:r>
          </w:p>
          <w:p w:rsidR="00FD0ADE" w:rsidRPr="00470AD3" w:rsidRDefault="00FD0ADE" w:rsidP="002C607D">
            <w:pPr>
              <w:jc w:val="both"/>
              <w:rPr>
                <w:lang w:val="en-GB"/>
              </w:rPr>
            </w:pPr>
            <w:r w:rsidRPr="00470AD3">
              <w:rPr>
                <w:lang w:val="en-GB"/>
              </w:rPr>
              <w:t xml:space="preserve">In the case of </w:t>
            </w:r>
            <w:r w:rsidR="004E744A" w:rsidRPr="00470AD3">
              <w:rPr>
                <w:lang w:val="en-GB"/>
              </w:rPr>
              <w:t>Drawing</w:t>
            </w:r>
            <w:r w:rsidRPr="00470AD3">
              <w:rPr>
                <w:lang w:val="en-GB"/>
              </w:rPr>
              <w:t xml:space="preserve"> 253-12, one of the two members must be a single piece.</w:t>
            </w:r>
          </w:p>
          <w:p w:rsidR="008C4773" w:rsidRPr="00470AD3" w:rsidRDefault="008C4773" w:rsidP="002C607D">
            <w:pPr>
              <w:jc w:val="both"/>
              <w:rPr>
                <w:lang w:val="en-GB"/>
              </w:rPr>
            </w:pPr>
            <w:r w:rsidRPr="00470AD3">
              <w:rPr>
                <w:lang w:val="en-GB"/>
              </w:rPr>
              <w:t>The reinforcements may follow the curve of the roof.</w:t>
            </w:r>
          </w:p>
          <w:p w:rsidR="008C4773" w:rsidRPr="00470AD3" w:rsidRDefault="008C4773" w:rsidP="002C607D">
            <w:pPr>
              <w:jc w:val="both"/>
              <w:rPr>
                <w:lang w:val="en-GB"/>
              </w:rPr>
            </w:pPr>
            <w:r w:rsidRPr="00470AD3">
              <w:rPr>
                <w:lang w:val="en-GB"/>
              </w:rPr>
              <w:t xml:space="preserve">For competitions without co-drivers, in the case of </w:t>
            </w:r>
            <w:r w:rsidR="004E744A" w:rsidRPr="00470AD3">
              <w:rPr>
                <w:lang w:val="en-GB"/>
              </w:rPr>
              <w:t>Drawing</w:t>
            </w:r>
            <w:r w:rsidRPr="00470AD3">
              <w:rPr>
                <w:lang w:val="en-GB"/>
              </w:rPr>
              <w:t xml:space="preserve"> 253-12 only, one diagonal member only may be fitted but its front connection must be on the driver's side.</w:t>
            </w:r>
          </w:p>
          <w:p w:rsidR="008C4773" w:rsidRPr="00470AD3" w:rsidRDefault="008C4773" w:rsidP="002C607D">
            <w:pPr>
              <w:jc w:val="both"/>
              <w:rPr>
                <w:lang w:val="en-GB"/>
              </w:rPr>
            </w:pPr>
            <w:r w:rsidRPr="00470AD3">
              <w:rPr>
                <w:lang w:val="en-GB"/>
              </w:rPr>
              <w:t xml:space="preserve">The ends of the reinforcements must be less than 100 mm from the junction between </w:t>
            </w:r>
            <w:proofErr w:type="spellStart"/>
            <w:r w:rsidRPr="00470AD3">
              <w:rPr>
                <w:lang w:val="en-GB"/>
              </w:rPr>
              <w:t>rollbars</w:t>
            </w:r>
            <w:proofErr w:type="spellEnd"/>
            <w:r w:rsidRPr="00470AD3">
              <w:rPr>
                <w:lang w:val="en-GB"/>
              </w:rPr>
              <w:t xml:space="preserve"> and members (not applicable to the top of the V formed by reinforcements in </w:t>
            </w:r>
            <w:r w:rsidR="004E744A" w:rsidRPr="00470AD3">
              <w:rPr>
                <w:lang w:val="en-GB"/>
              </w:rPr>
              <w:t>Drawing</w:t>
            </w:r>
            <w:r w:rsidRPr="00470AD3">
              <w:rPr>
                <w:lang w:val="en-GB"/>
              </w:rPr>
              <w:t>s 253-13 and 253-14).</w:t>
            </w:r>
          </w:p>
          <w:p w:rsidR="00166EC3" w:rsidRPr="00F123CC" w:rsidRDefault="00166EC3" w:rsidP="002C607D">
            <w:pPr>
              <w:jc w:val="both"/>
              <w:rPr>
                <w:lang w:val="en-GB"/>
              </w:rPr>
            </w:pPr>
            <w:r w:rsidRPr="00F123CC">
              <w:rPr>
                <w:highlight w:val="yellow"/>
                <w:u w:val="single"/>
                <w:lang w:val="en-GB"/>
              </w:rPr>
              <w:t>Junction of tubes at the top of the V</w:t>
            </w:r>
            <w:r w:rsidRPr="00F123CC">
              <w:rPr>
                <w:highlight w:val="yellow"/>
                <w:lang w:val="en-GB"/>
              </w:rPr>
              <w:t xml:space="preserve">: If the tubes do not join each other, the distance between them must not be more than 100 mm at their connection with the </w:t>
            </w:r>
            <w:proofErr w:type="spellStart"/>
            <w:r w:rsidRPr="00F123CC">
              <w:rPr>
                <w:highlight w:val="yellow"/>
                <w:lang w:val="en-GB"/>
              </w:rPr>
              <w:t>rollbar</w:t>
            </w:r>
            <w:proofErr w:type="spellEnd"/>
            <w:r w:rsidRPr="00F123CC">
              <w:rPr>
                <w:highlight w:val="yellow"/>
                <w:lang w:val="en-GB"/>
              </w:rPr>
              <w:t xml:space="preserve"> or the transverse member.</w:t>
            </w:r>
          </w:p>
          <w:p w:rsidR="00166EC3" w:rsidRPr="00470AD3" w:rsidRDefault="00166EC3" w:rsidP="002C607D">
            <w:pPr>
              <w:jc w:val="both"/>
              <w:rPr>
                <w:lang w:val="en-GB"/>
              </w:rPr>
            </w:pPr>
          </w:p>
          <w:p w:rsidR="00166EC3" w:rsidRPr="00166EC3" w:rsidRDefault="00166EC3" w:rsidP="002C607D">
            <w:pPr>
              <w:jc w:val="both"/>
              <w:rPr>
                <w:lang w:val="en-GB"/>
              </w:rPr>
            </w:pPr>
            <w:r w:rsidRPr="00470AD3">
              <w:rPr>
                <w:lang w:val="en-GB"/>
              </w:rPr>
              <w:t xml:space="preserve">In case of interference with the </w:t>
            </w:r>
            <w:proofErr w:type="spellStart"/>
            <w:r w:rsidRPr="00470AD3">
              <w:rPr>
                <w:lang w:val="en-GB"/>
              </w:rPr>
              <w:t>bodyshell</w:t>
            </w:r>
            <w:proofErr w:type="spellEnd"/>
            <w:r w:rsidRPr="00470AD3">
              <w:rPr>
                <w:lang w:val="en-GB"/>
              </w:rPr>
              <w:t xml:space="preserve"> roof cross member situated at the B-pillar level, this may be removed on condition that this modification is clearly mentioned on the cage homologation document or certificate.</w:t>
            </w:r>
          </w:p>
        </w:tc>
      </w:tr>
      <w:tr w:rsidR="006F56C8" w:rsidRPr="002C607D" w:rsidTr="00AA2B7F">
        <w:trPr>
          <w:trHeight w:val="1985"/>
        </w:trPr>
        <w:tc>
          <w:tcPr>
            <w:tcW w:w="3307" w:type="dxa"/>
            <w:vAlign w:val="center"/>
          </w:tcPr>
          <w:p w:rsidR="006F56C8" w:rsidRPr="009B66CF" w:rsidRDefault="0045358F" w:rsidP="002C607D">
            <w:pPr>
              <w:jc w:val="center"/>
            </w:pPr>
            <w:r>
              <w:rPr>
                <w:noProof/>
                <w:lang w:val="en-GB" w:eastAsia="en-GB"/>
              </w:rPr>
              <w:lastRenderedPageBreak/>
              <w:drawing>
                <wp:inline distT="0" distB="0" distL="0" distR="0">
                  <wp:extent cx="1411605" cy="1075055"/>
                  <wp:effectExtent l="0" t="0" r="0" b="0"/>
                  <wp:docPr id="7" name="Image 7" descr="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3-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1605" cy="1075055"/>
                          </a:xfrm>
                          <a:prstGeom prst="rect">
                            <a:avLst/>
                          </a:prstGeom>
                          <a:noFill/>
                          <a:ln>
                            <a:noFill/>
                          </a:ln>
                        </pic:spPr>
                      </pic:pic>
                    </a:graphicData>
                  </a:graphic>
                </wp:inline>
              </w:drawing>
            </w:r>
          </w:p>
          <w:p w:rsidR="006F56C8" w:rsidRPr="002C607D" w:rsidRDefault="006F56C8" w:rsidP="002C607D">
            <w:pPr>
              <w:jc w:val="center"/>
              <w:rPr>
                <w:u w:val="single"/>
                <w:lang w:val="en-GB"/>
              </w:rPr>
            </w:pPr>
            <w:r w:rsidRPr="009B66CF">
              <w:t>253-12</w:t>
            </w:r>
          </w:p>
        </w:tc>
        <w:tc>
          <w:tcPr>
            <w:tcW w:w="3308" w:type="dxa"/>
            <w:gridSpan w:val="2"/>
            <w:vAlign w:val="center"/>
          </w:tcPr>
          <w:p w:rsidR="006F56C8" w:rsidRPr="009B66CF" w:rsidRDefault="0045358F" w:rsidP="002C607D">
            <w:pPr>
              <w:jc w:val="center"/>
            </w:pPr>
            <w:r>
              <w:rPr>
                <w:noProof/>
                <w:lang w:val="en-GB" w:eastAsia="en-GB"/>
              </w:rPr>
              <w:drawing>
                <wp:inline distT="0" distB="0" distL="0" distR="0">
                  <wp:extent cx="1315720" cy="1082675"/>
                  <wp:effectExtent l="0" t="0" r="0" b="3175"/>
                  <wp:docPr id="8" name="Image 8" descr="2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3-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5720" cy="1082675"/>
                          </a:xfrm>
                          <a:prstGeom prst="rect">
                            <a:avLst/>
                          </a:prstGeom>
                          <a:noFill/>
                          <a:ln>
                            <a:noFill/>
                          </a:ln>
                        </pic:spPr>
                      </pic:pic>
                    </a:graphicData>
                  </a:graphic>
                </wp:inline>
              </w:drawing>
            </w:r>
          </w:p>
          <w:p w:rsidR="006F56C8" w:rsidRPr="002C607D" w:rsidRDefault="006F56C8" w:rsidP="002C607D">
            <w:pPr>
              <w:jc w:val="center"/>
              <w:rPr>
                <w:u w:val="single"/>
                <w:lang w:val="en-GB"/>
              </w:rPr>
            </w:pPr>
            <w:r w:rsidRPr="009B66CF">
              <w:t>253-13</w:t>
            </w:r>
          </w:p>
        </w:tc>
        <w:tc>
          <w:tcPr>
            <w:tcW w:w="3308" w:type="dxa"/>
            <w:vAlign w:val="center"/>
          </w:tcPr>
          <w:p w:rsidR="006F56C8" w:rsidRPr="009B66CF" w:rsidRDefault="0045358F" w:rsidP="002C607D">
            <w:pPr>
              <w:jc w:val="center"/>
            </w:pPr>
            <w:r>
              <w:rPr>
                <w:noProof/>
                <w:lang w:val="en-GB" w:eastAsia="en-GB"/>
              </w:rPr>
              <w:drawing>
                <wp:inline distT="0" distB="0" distL="0" distR="0">
                  <wp:extent cx="1315720" cy="1082675"/>
                  <wp:effectExtent l="0" t="0" r="0" b="3175"/>
                  <wp:docPr id="9" name="Image 9" descr="2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3-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5720" cy="1082675"/>
                          </a:xfrm>
                          <a:prstGeom prst="rect">
                            <a:avLst/>
                          </a:prstGeom>
                          <a:noFill/>
                          <a:ln>
                            <a:noFill/>
                          </a:ln>
                        </pic:spPr>
                      </pic:pic>
                    </a:graphicData>
                  </a:graphic>
                </wp:inline>
              </w:drawing>
            </w:r>
          </w:p>
          <w:p w:rsidR="006F56C8" w:rsidRPr="002C607D" w:rsidRDefault="006F56C8" w:rsidP="002C607D">
            <w:pPr>
              <w:jc w:val="center"/>
              <w:rPr>
                <w:u w:val="single"/>
                <w:lang w:val="en-GB"/>
              </w:rPr>
            </w:pPr>
            <w:r w:rsidRPr="009B66CF">
              <w:t>253-14</w:t>
            </w:r>
          </w:p>
        </w:tc>
      </w:tr>
      <w:tr w:rsidR="006F56C8" w:rsidRPr="00CB266A" w:rsidTr="00AA2B7F">
        <w:tc>
          <w:tcPr>
            <w:tcW w:w="4961" w:type="dxa"/>
            <w:gridSpan w:val="2"/>
          </w:tcPr>
          <w:p w:rsidR="006F56C8" w:rsidRPr="0023009E" w:rsidRDefault="006F56C8" w:rsidP="002C607D">
            <w:pPr>
              <w:jc w:val="both"/>
              <w:rPr>
                <w:u w:val="single"/>
              </w:rPr>
            </w:pPr>
            <w:r w:rsidRPr="0023009E">
              <w:rPr>
                <w:u w:val="single"/>
              </w:rPr>
              <w:t>- Entretoises de portières</w:t>
            </w:r>
          </w:p>
          <w:p w:rsidR="006F56C8" w:rsidRPr="0023009E" w:rsidRDefault="006F56C8" w:rsidP="002C607D">
            <w:pPr>
              <w:jc w:val="both"/>
            </w:pPr>
            <w:r w:rsidRPr="0023009E">
              <w:t xml:space="preserve">Des entretoises longitudinales doivent être montées de chaque côté du véhicule (voir </w:t>
            </w:r>
            <w:r w:rsidR="004E744A" w:rsidRPr="0023009E">
              <w:t>Dessin</w:t>
            </w:r>
            <w:r w:rsidRPr="0023009E">
              <w:t>s 253-9, 253-10, 253-11</w:t>
            </w:r>
            <w:r w:rsidR="00AA2B7F" w:rsidRPr="0023009E">
              <w:t xml:space="preserve"> qui peuvent être combinés</w:t>
            </w:r>
            <w:r w:rsidRPr="0023009E">
              <w:t>).</w:t>
            </w:r>
          </w:p>
          <w:p w:rsidR="00AA2B7F" w:rsidRPr="0023009E" w:rsidRDefault="00AA2B7F" w:rsidP="002C607D">
            <w:pPr>
              <w:jc w:val="both"/>
            </w:pPr>
            <w:r w:rsidRPr="0023009E">
              <w:t>La conception doit être identique des deux côtés.</w:t>
            </w:r>
          </w:p>
          <w:p w:rsidR="00BE68E9" w:rsidRPr="0023009E" w:rsidRDefault="00BE68E9" w:rsidP="002C607D">
            <w:pPr>
              <w:jc w:val="both"/>
            </w:pPr>
            <w:r w:rsidRPr="0023009E">
              <w:t>Pour les compétitions sans copilote, les entretoises peuvent être montées uniquement du côté pilote et il n'est pas obligatoire que la conception soit identique des deux côtés.</w:t>
            </w:r>
          </w:p>
          <w:p w:rsidR="00BE68E9" w:rsidRPr="0023009E" w:rsidRDefault="00FD0ADE" w:rsidP="00BE68E9">
            <w:pPr>
              <w:jc w:val="both"/>
            </w:pPr>
            <w:r w:rsidRPr="0023009E">
              <w:t xml:space="preserve">Dans le cas du </w:t>
            </w:r>
            <w:r w:rsidR="004E744A" w:rsidRPr="0023009E">
              <w:t>Dessin</w:t>
            </w:r>
            <w:r w:rsidR="006F2476" w:rsidRPr="0023009E">
              <w:t xml:space="preserve"> 253-9, une des deux entre</w:t>
            </w:r>
            <w:r w:rsidRPr="0023009E">
              <w:t>toises doit être monobloc</w:t>
            </w:r>
            <w:r w:rsidR="008D7208" w:rsidRPr="0023009E">
              <w:t>,</w:t>
            </w:r>
            <w:r w:rsidR="00BE68E9" w:rsidRPr="0023009E">
              <w:t xml:space="preserve"> et l'autre </w:t>
            </w:r>
            <w:r w:rsidR="008D7208" w:rsidRPr="0023009E">
              <w:t xml:space="preserve">doit être </w:t>
            </w:r>
            <w:r w:rsidR="00BE68E9" w:rsidRPr="0023009E">
              <w:t>en deux parties au maximum</w:t>
            </w:r>
            <w:r w:rsidRPr="0023009E">
              <w:t>.</w:t>
            </w:r>
          </w:p>
          <w:p w:rsidR="00BE68E9" w:rsidRPr="0023009E" w:rsidRDefault="00F1095A" w:rsidP="00BE68E9">
            <w:pPr>
              <w:jc w:val="both"/>
            </w:pPr>
            <w:r w:rsidRPr="0023009E">
              <w:t>Pour les voitures des Groupes T1, T2 et T3, au moins une entretoise doit être montée de chaque côté du véhicule (voir Dessin 253-8).</w:t>
            </w:r>
          </w:p>
        </w:tc>
        <w:tc>
          <w:tcPr>
            <w:tcW w:w="4962" w:type="dxa"/>
            <w:gridSpan w:val="2"/>
          </w:tcPr>
          <w:p w:rsidR="006F56C8" w:rsidRPr="0023009E" w:rsidRDefault="006F56C8" w:rsidP="002C607D">
            <w:pPr>
              <w:jc w:val="both"/>
              <w:rPr>
                <w:u w:val="single"/>
                <w:lang w:val="en-GB"/>
              </w:rPr>
            </w:pPr>
            <w:r w:rsidRPr="0023009E">
              <w:rPr>
                <w:u w:val="single"/>
                <w:lang w:val="en-GB"/>
              </w:rPr>
              <w:t xml:space="preserve">- </w:t>
            </w:r>
            <w:proofErr w:type="spellStart"/>
            <w:r w:rsidRPr="0023009E">
              <w:rPr>
                <w:u w:val="single"/>
                <w:lang w:val="en-GB"/>
              </w:rPr>
              <w:t>Doorbars</w:t>
            </w:r>
            <w:proofErr w:type="spellEnd"/>
          </w:p>
          <w:p w:rsidR="006F56C8" w:rsidRPr="0023009E" w:rsidRDefault="006F56C8" w:rsidP="002C607D">
            <w:pPr>
              <w:jc w:val="both"/>
              <w:rPr>
                <w:lang w:val="en-GB"/>
              </w:rPr>
            </w:pPr>
            <w:r w:rsidRPr="0023009E">
              <w:rPr>
                <w:lang w:val="en-GB"/>
              </w:rPr>
              <w:t xml:space="preserve">Longitudinal members must be fitted at each side of the vehicle (see </w:t>
            </w:r>
            <w:r w:rsidR="004E744A" w:rsidRPr="0023009E">
              <w:rPr>
                <w:lang w:val="en-GB"/>
              </w:rPr>
              <w:t>Drawing</w:t>
            </w:r>
            <w:r w:rsidRPr="0023009E">
              <w:rPr>
                <w:lang w:val="en-GB"/>
              </w:rPr>
              <w:t>s 253-9, 253-10, 253-11</w:t>
            </w:r>
            <w:r w:rsidR="00AA2B7F" w:rsidRPr="0023009E">
              <w:rPr>
                <w:lang w:val="en-GB"/>
              </w:rPr>
              <w:t xml:space="preserve"> which may be combined</w:t>
            </w:r>
            <w:r w:rsidRPr="0023009E">
              <w:rPr>
                <w:lang w:val="en-GB"/>
              </w:rPr>
              <w:t>).</w:t>
            </w:r>
          </w:p>
          <w:p w:rsidR="00AA2B7F" w:rsidRPr="0023009E" w:rsidRDefault="00AA2B7F" w:rsidP="002C607D">
            <w:pPr>
              <w:jc w:val="both"/>
              <w:rPr>
                <w:lang w:val="en-GB"/>
              </w:rPr>
            </w:pPr>
          </w:p>
          <w:p w:rsidR="00AA2B7F" w:rsidRPr="0023009E" w:rsidRDefault="00AA2B7F" w:rsidP="002C607D">
            <w:pPr>
              <w:jc w:val="both"/>
              <w:rPr>
                <w:lang w:val="en-GB"/>
              </w:rPr>
            </w:pPr>
            <w:r w:rsidRPr="0023009E">
              <w:rPr>
                <w:lang w:val="en-GB"/>
              </w:rPr>
              <w:t>The design must be identical on both sides.</w:t>
            </w:r>
          </w:p>
          <w:p w:rsidR="00BE68E9" w:rsidRPr="0023009E" w:rsidRDefault="00BE68E9" w:rsidP="002C607D">
            <w:pPr>
              <w:jc w:val="both"/>
              <w:rPr>
                <w:lang w:val="en-GB"/>
              </w:rPr>
            </w:pPr>
            <w:r w:rsidRPr="0023009E">
              <w:rPr>
                <w:lang w:val="en-GB"/>
              </w:rPr>
              <w:t>For competitions without co-driver, members may be fitted on the driver's side only and it is not compulsory for the design to be identical on both sides.</w:t>
            </w:r>
          </w:p>
          <w:p w:rsidR="00FD0ADE" w:rsidRPr="0023009E" w:rsidRDefault="00FD0ADE" w:rsidP="002C607D">
            <w:pPr>
              <w:jc w:val="both"/>
              <w:rPr>
                <w:lang w:val="en-GB"/>
              </w:rPr>
            </w:pPr>
            <w:r w:rsidRPr="0023009E">
              <w:rPr>
                <w:lang w:val="en-GB"/>
              </w:rPr>
              <w:t xml:space="preserve">In the case of </w:t>
            </w:r>
            <w:r w:rsidR="004E744A" w:rsidRPr="0023009E">
              <w:rPr>
                <w:lang w:val="en-GB"/>
              </w:rPr>
              <w:t>Drawing</w:t>
            </w:r>
            <w:r w:rsidRPr="0023009E">
              <w:rPr>
                <w:lang w:val="en-GB"/>
              </w:rPr>
              <w:t xml:space="preserve"> 253-</w:t>
            </w:r>
            <w:r w:rsidR="00316A68" w:rsidRPr="0023009E">
              <w:rPr>
                <w:lang w:val="en-GB"/>
              </w:rPr>
              <w:t>9</w:t>
            </w:r>
            <w:r w:rsidRPr="0023009E">
              <w:rPr>
                <w:lang w:val="en-GB"/>
              </w:rPr>
              <w:t>, one of the two members must be a single piece</w:t>
            </w:r>
            <w:r w:rsidR="000D7778" w:rsidRPr="0023009E">
              <w:rPr>
                <w:lang w:val="en-GB"/>
              </w:rPr>
              <w:t xml:space="preserve">, </w:t>
            </w:r>
            <w:r w:rsidR="008D7208" w:rsidRPr="0023009E">
              <w:rPr>
                <w:lang w:val="en-GB"/>
              </w:rPr>
              <w:t>and the other must be in maximum two parts</w:t>
            </w:r>
            <w:r w:rsidRPr="0023009E">
              <w:rPr>
                <w:lang w:val="en-GB"/>
              </w:rPr>
              <w:t>.</w:t>
            </w:r>
          </w:p>
          <w:p w:rsidR="00BE68E9" w:rsidRPr="0023009E" w:rsidRDefault="00F1095A" w:rsidP="002C607D">
            <w:pPr>
              <w:jc w:val="both"/>
              <w:rPr>
                <w:lang w:val="en-GB"/>
              </w:rPr>
            </w:pPr>
            <w:r w:rsidRPr="0023009E">
              <w:rPr>
                <w:lang w:val="en-GB"/>
              </w:rPr>
              <w:t>For Group T1, T2 and T3 cars, at least one member must be fitted at each side of the vehicle (see Drawing 253-8).</w:t>
            </w:r>
          </w:p>
          <w:p w:rsidR="00F1095A" w:rsidRPr="0023009E" w:rsidRDefault="00F1095A" w:rsidP="002C607D">
            <w:pPr>
              <w:jc w:val="both"/>
              <w:rPr>
                <w:lang w:val="en-GB"/>
              </w:rPr>
            </w:pPr>
          </w:p>
        </w:tc>
      </w:tr>
      <w:tr w:rsidR="006F56C8" w:rsidRPr="002C607D" w:rsidTr="00AA2B7F">
        <w:trPr>
          <w:trHeight w:val="2126"/>
        </w:trPr>
        <w:tc>
          <w:tcPr>
            <w:tcW w:w="3307" w:type="dxa"/>
            <w:vAlign w:val="center"/>
          </w:tcPr>
          <w:p w:rsidR="006F56C8" w:rsidRPr="009B66CF" w:rsidRDefault="0045358F" w:rsidP="002C607D">
            <w:pPr>
              <w:jc w:val="center"/>
            </w:pPr>
            <w:r>
              <w:rPr>
                <w:noProof/>
                <w:lang w:val="en-GB" w:eastAsia="en-GB"/>
              </w:rPr>
              <w:drawing>
                <wp:inline distT="0" distB="0" distL="0" distR="0">
                  <wp:extent cx="1427480" cy="1179195"/>
                  <wp:effectExtent l="0" t="0" r="1270" b="1905"/>
                  <wp:docPr id="10" name="Image 10" descr="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3-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480" cy="1179195"/>
                          </a:xfrm>
                          <a:prstGeom prst="rect">
                            <a:avLst/>
                          </a:prstGeom>
                          <a:noFill/>
                          <a:ln>
                            <a:noFill/>
                          </a:ln>
                        </pic:spPr>
                      </pic:pic>
                    </a:graphicData>
                  </a:graphic>
                </wp:inline>
              </w:drawing>
            </w:r>
          </w:p>
          <w:p w:rsidR="006F56C8" w:rsidRPr="009B66CF" w:rsidRDefault="006F56C8" w:rsidP="002C607D">
            <w:pPr>
              <w:jc w:val="center"/>
            </w:pPr>
            <w:r w:rsidRPr="009B66CF">
              <w:t>253-9</w:t>
            </w:r>
          </w:p>
        </w:tc>
        <w:tc>
          <w:tcPr>
            <w:tcW w:w="3308" w:type="dxa"/>
            <w:gridSpan w:val="2"/>
            <w:vAlign w:val="center"/>
          </w:tcPr>
          <w:p w:rsidR="006F56C8" w:rsidRPr="009B66CF" w:rsidRDefault="0045358F" w:rsidP="002C607D">
            <w:pPr>
              <w:jc w:val="center"/>
            </w:pPr>
            <w:r>
              <w:rPr>
                <w:noProof/>
                <w:lang w:val="en-GB" w:eastAsia="en-GB"/>
              </w:rPr>
              <w:drawing>
                <wp:inline distT="0" distB="0" distL="0" distR="0">
                  <wp:extent cx="1427480" cy="1179195"/>
                  <wp:effectExtent l="0" t="0" r="1270" b="1905"/>
                  <wp:docPr id="11" name="Image 11" descr="2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3-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480" cy="1179195"/>
                          </a:xfrm>
                          <a:prstGeom prst="rect">
                            <a:avLst/>
                          </a:prstGeom>
                          <a:noFill/>
                          <a:ln>
                            <a:noFill/>
                          </a:ln>
                        </pic:spPr>
                      </pic:pic>
                    </a:graphicData>
                  </a:graphic>
                </wp:inline>
              </w:drawing>
            </w:r>
          </w:p>
          <w:p w:rsidR="006F56C8" w:rsidRPr="009B66CF" w:rsidRDefault="006F56C8" w:rsidP="002C607D">
            <w:pPr>
              <w:jc w:val="center"/>
            </w:pPr>
            <w:r w:rsidRPr="009B66CF">
              <w:t>253-10</w:t>
            </w:r>
          </w:p>
        </w:tc>
        <w:tc>
          <w:tcPr>
            <w:tcW w:w="3308" w:type="dxa"/>
            <w:vAlign w:val="center"/>
          </w:tcPr>
          <w:p w:rsidR="006F56C8" w:rsidRPr="009B66CF" w:rsidRDefault="0045358F" w:rsidP="002C607D">
            <w:pPr>
              <w:jc w:val="center"/>
            </w:pPr>
            <w:r>
              <w:rPr>
                <w:noProof/>
                <w:lang w:val="en-GB" w:eastAsia="en-GB"/>
              </w:rPr>
              <w:drawing>
                <wp:inline distT="0" distB="0" distL="0" distR="0">
                  <wp:extent cx="1427480" cy="1179195"/>
                  <wp:effectExtent l="0" t="0" r="1270" b="1905"/>
                  <wp:docPr id="12" name="Image 12" descr="2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3-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480" cy="1179195"/>
                          </a:xfrm>
                          <a:prstGeom prst="rect">
                            <a:avLst/>
                          </a:prstGeom>
                          <a:noFill/>
                          <a:ln>
                            <a:noFill/>
                          </a:ln>
                        </pic:spPr>
                      </pic:pic>
                    </a:graphicData>
                  </a:graphic>
                </wp:inline>
              </w:drawing>
            </w:r>
          </w:p>
          <w:p w:rsidR="006F56C8" w:rsidRPr="009B66CF" w:rsidRDefault="006F56C8" w:rsidP="002C607D">
            <w:pPr>
              <w:jc w:val="center"/>
            </w:pPr>
            <w:r w:rsidRPr="009B66CF">
              <w:t>253-11</w:t>
            </w:r>
          </w:p>
        </w:tc>
      </w:tr>
      <w:tr w:rsidR="006F56C8" w:rsidRPr="009B66CF" w:rsidTr="00AA2B7F">
        <w:trPr>
          <w:trHeight w:val="2126"/>
        </w:trPr>
        <w:tc>
          <w:tcPr>
            <w:tcW w:w="9923" w:type="dxa"/>
            <w:gridSpan w:val="4"/>
            <w:vAlign w:val="center"/>
          </w:tcPr>
          <w:p w:rsidR="006F56C8" w:rsidRPr="009B66CF" w:rsidRDefault="0045358F" w:rsidP="002C607D">
            <w:pPr>
              <w:jc w:val="center"/>
            </w:pPr>
            <w:r>
              <w:rPr>
                <w:noProof/>
                <w:lang w:val="en-GB" w:eastAsia="en-GB"/>
              </w:rPr>
              <w:drawing>
                <wp:inline distT="0" distB="0" distL="0" distR="0">
                  <wp:extent cx="1419860" cy="1170940"/>
                  <wp:effectExtent l="0" t="0" r="8890" b="0"/>
                  <wp:docPr id="13" name="Image 13" descr="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3-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60" cy="1170940"/>
                          </a:xfrm>
                          <a:prstGeom prst="rect">
                            <a:avLst/>
                          </a:prstGeom>
                          <a:noFill/>
                          <a:ln>
                            <a:noFill/>
                          </a:ln>
                        </pic:spPr>
                      </pic:pic>
                    </a:graphicData>
                  </a:graphic>
                </wp:inline>
              </w:drawing>
            </w:r>
          </w:p>
          <w:p w:rsidR="006F56C8" w:rsidRPr="009B66CF" w:rsidRDefault="006F56C8" w:rsidP="002C607D">
            <w:pPr>
              <w:jc w:val="center"/>
            </w:pPr>
            <w:r w:rsidRPr="009B66CF">
              <w:t>253-8</w:t>
            </w:r>
          </w:p>
        </w:tc>
      </w:tr>
      <w:tr w:rsidR="00BE68E9" w:rsidRPr="00CB266A" w:rsidTr="00AA2B7F">
        <w:tc>
          <w:tcPr>
            <w:tcW w:w="4961" w:type="dxa"/>
            <w:gridSpan w:val="2"/>
          </w:tcPr>
          <w:p w:rsidR="00BE68E9" w:rsidRPr="0035321C" w:rsidRDefault="00BE68E9" w:rsidP="00BE68E9">
            <w:pPr>
              <w:jc w:val="both"/>
              <w:rPr>
                <w:u w:val="single"/>
              </w:rPr>
            </w:pPr>
            <w:r w:rsidRPr="0035321C">
              <w:rPr>
                <w:u w:val="single"/>
              </w:rPr>
              <w:t>- Renforts de montant de pare-brise</w:t>
            </w:r>
          </w:p>
          <w:p w:rsidR="00BE68E9" w:rsidRPr="0035321C" w:rsidRDefault="00BE68E9" w:rsidP="00BE68E9">
            <w:pPr>
              <w:jc w:val="both"/>
            </w:pPr>
            <w:r w:rsidRPr="0035321C">
              <w:t>Si la cote "A" (voir Dessin 253-15) est supérieure à 200 mm, une entretoise de renfort conforme au Dessin 253-15 doit être ajoutée de chaque côté de l'arceau avant, entre l'angle supérieur du pare-brise et la base de l'arceau.</w:t>
            </w:r>
          </w:p>
        </w:tc>
        <w:tc>
          <w:tcPr>
            <w:tcW w:w="4962" w:type="dxa"/>
            <w:gridSpan w:val="2"/>
          </w:tcPr>
          <w:p w:rsidR="00BE68E9" w:rsidRPr="0035321C" w:rsidRDefault="00BE68E9" w:rsidP="00BE68E9">
            <w:pPr>
              <w:jc w:val="both"/>
              <w:rPr>
                <w:u w:val="single"/>
                <w:lang w:val="en-GB"/>
              </w:rPr>
            </w:pPr>
            <w:r w:rsidRPr="0035321C">
              <w:rPr>
                <w:u w:val="single"/>
                <w:lang w:val="en-GB"/>
              </w:rPr>
              <w:t>- Windscreen pillar reinforcements</w:t>
            </w:r>
          </w:p>
          <w:p w:rsidR="00BE68E9" w:rsidRPr="00BE68E9" w:rsidRDefault="00BE68E9" w:rsidP="00BE68E9">
            <w:pPr>
              <w:jc w:val="both"/>
              <w:rPr>
                <w:lang w:val="en-GB"/>
              </w:rPr>
            </w:pPr>
            <w:r w:rsidRPr="0035321C">
              <w:rPr>
                <w:lang w:val="en-GB"/>
              </w:rPr>
              <w:t xml:space="preserve">If dimension "A" (see Drawing 253-15) is greater than 200 mm, a reinforcement member according to Drawing 253-15 must be added on each side of the front </w:t>
            </w:r>
            <w:proofErr w:type="spellStart"/>
            <w:r w:rsidRPr="0035321C">
              <w:rPr>
                <w:lang w:val="en-GB"/>
              </w:rPr>
              <w:t>rollbar</w:t>
            </w:r>
            <w:proofErr w:type="spellEnd"/>
            <w:r w:rsidRPr="0035321C">
              <w:rPr>
                <w:lang w:val="en-GB"/>
              </w:rPr>
              <w:t xml:space="preserve"> between the upper corner of the windscreen and the base of this </w:t>
            </w:r>
            <w:proofErr w:type="spellStart"/>
            <w:r w:rsidRPr="0035321C">
              <w:rPr>
                <w:lang w:val="en-GB"/>
              </w:rPr>
              <w:t>rollbar</w:t>
            </w:r>
            <w:proofErr w:type="spellEnd"/>
            <w:r w:rsidRPr="0035321C">
              <w:rPr>
                <w:lang w:val="en-GB"/>
              </w:rPr>
              <w:t>.</w:t>
            </w:r>
          </w:p>
        </w:tc>
      </w:tr>
      <w:tr w:rsidR="006F56C8" w:rsidRPr="009B66CF" w:rsidTr="00AA2B7F">
        <w:trPr>
          <w:trHeight w:val="2268"/>
        </w:trPr>
        <w:tc>
          <w:tcPr>
            <w:tcW w:w="9923" w:type="dxa"/>
            <w:gridSpan w:val="4"/>
            <w:vAlign w:val="center"/>
          </w:tcPr>
          <w:p w:rsidR="006F56C8" w:rsidRPr="009B66CF" w:rsidRDefault="006E5BE9" w:rsidP="002C607D">
            <w:pPr>
              <w:jc w:val="center"/>
            </w:pPr>
            <w:r>
              <w:rPr>
                <w:noProof/>
                <w:lang w:val="en-GB" w:eastAsia="en-GB"/>
              </w:rPr>
              <w:pict>
                <v:group id="Group 238" o:spid="_x0000_s1026" style="position:absolute;left:0;text-align:left;margin-left:234.15pt;margin-top:14.75pt;width:51.55pt;height:93.45pt;z-index:251657728;mso-position-horizontal-relative:text;mso-position-vertical-relative:text" coordorigin="3344,13032" coordsize="1031,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">
                  <v:line id="Line 217" o:spid="_x0000_s1027" style="position:absolute;flip:x;visibility:visible;mso-wrap-style:square" from="3344,13032" to="4375,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Lz8UAAADbAAAADwAAAGRycy9kb3ducmV2LnhtbESPQWvCQBSE7wX/w/KEXkQ3pm2wqauE&#10;kIKXItVCr4/sMwlm34bsmqT/3i0Uehxm5htmu59MKwbqXWNZwXoVgSAurW64UvB1fl9uQDiPrLG1&#10;TAp+yMF+N3vYYqrtyJ80nHwlAoRdigpq77tUSlfWZNCtbEccvIvtDfog+0rqHscAN62MoyiRBhsO&#10;CzV2lNdUXk83oyB/zi4FZi/tMfng4vt1XGzWyUKpx/mUvYHwNPn/8F/7oBXET/D7JfwA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Lz8UAAADbAAAADwAAAAAAAAAA&#10;AAAAAAChAgAAZHJzL2Rvd25yZXYueG1sUEsFBgAAAAAEAAQA+QAAAJMDAAAAAA==&#10;">
                    <v:stroke dashstyle="dashDot"/>
                  </v:line>
                  <v:line id="Line 220" o:spid="_x0000_s1028" style="position:absolute;flip:y;visibility:visible;mso-wrap-style:square" from="4025,13881" to="4025,1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u8UAAADbAAAADwAAAGRycy9kb3ducmV2LnhtbESPS2vDMBCE74X8B7GBXkIiJ6QmdS0b&#10;E1LopZQ8INfFWj+ItTKWErv/vioUehxm5hsmzSfTiQcNrrWsYL2KQBCXVrdcK7ic35c7EM4ja+ws&#10;k4JvcpBns6cUE21HPtLj5GsRIOwSVNB43ydSurIhg25le+LgVXYw6IMcaqkHHAPcdHITRbE02HJY&#10;aLCnfUPl7XQ3Cvbbojpg8dJ9xZ98uL6Oi906Xij1PJ+KNxCeJv8f/mt/aAWbL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Tu8UAAADbAAAADwAAAAAAAAAA&#10;AAAAAAChAgAAZHJzL2Rvd25yZXYueG1sUEsFBgAAAAAEAAQA+QAAAJMDAAAAAA==&#10;">
                    <v:stroke dashstyle="dashDot"/>
                  </v:line>
                  <v:line id="Line 221" o:spid="_x0000_s1029" style="position:absolute;flip:y;visibility:visible;mso-wrap-style:square" from="3717,13705" to="3717,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2IMUAAADbAAAADwAAAGRycy9kb3ducmV2LnhtbESPS2vDMBCE74X8B7GBXkIiJzQmdS0b&#10;E1LopZQ8INfFWj+ItTKWErv/vioUehxm5hsmzSfTiQcNrrWsYL2KQBCXVrdcK7ic35c7EM4ja+ws&#10;k4JvcpBns6cUE21HPtLj5GsRIOwSVNB43ydSurIhg25le+LgVXYw6IMcaqkHHAPcdHITRbE02HJY&#10;aLCnfUPl7XQ3CvYvRXXAYtt9xZ98uL6Oi906Xij1PJ+KNxCeJv8f/mt/aAWbL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m2IMUAAADbAAAADwAAAAAAAAAA&#10;AAAAAAChAgAAZHJzL2Rvd25yZXYueG1sUEsFBgAAAAAEAAQA+QAAAJMDAAAAAA==&#10;">
                    <v:stroke dashstyle="dashDot"/>
                  </v:line>
                  <v:line id="Line 224" o:spid="_x0000_s1030" style="position:absolute;visibility:visible;mso-wrap-style:square" from="3736,13735" to="4032,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EMEAAADbAAAADwAAAGRycy9kb3ducmV2LnhtbESPQYvCMBSE78L+h/AW9qbpeijSbRRd&#10;UPcmVr2/bZ5tsXmpSdT6740geBxm5hsmn/WmFVdyvrGs4HuUgCAurW64UrDfLYcTED4ga2wtk4I7&#10;eZhNPwY5ZtreeEvXIlQiQthnqKAOocuk9GVNBv3IdsTRO1pnMETpKqkd3iLctHKcJKk02HBcqLGj&#10;35rKU3ExCtblRBcLt/lvzgd72dj0vjK6UOrrs5//gAjUh3f41f7TCsYpPL/EHy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98QwQAAANsAAAAPAAAAAAAAAAAAAAAA&#10;AKECAABkcnMvZG93bnJldi54bWxQSwUGAAAAAAQABAD5AAAAjwMAAAAA&#10;">
                    <v:stroke startarrow="diamond" endarrow="diamond"/>
                  </v:line>
                  <v:shapetype id="_x0000_t202" coordsize="21600,21600" o:spt="202" path="m,l,21600r21600,l21600,xe">
                    <v:stroke joinstyle="miter"/>
                    <v:path gradientshapeok="t" o:connecttype="rect"/>
                  </v:shapetype>
                  <v:shape id="Text Box 227" o:spid="_x0000_s1031" type="#_x0000_t202" style="position:absolute;left:3907;top:13462;width:46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B266A" w:rsidRDefault="00CB266A">
                          <w:r>
                            <w:t>A</w:t>
                          </w:r>
                        </w:p>
                      </w:txbxContent>
                    </v:textbox>
                  </v:shape>
                </v:group>
              </w:pict>
            </w:r>
            <w:r w:rsidR="0045358F">
              <w:rPr>
                <w:noProof/>
                <w:lang w:val="en-GB" w:eastAsia="en-GB"/>
              </w:rPr>
              <w:drawing>
                <wp:inline distT="0" distB="0" distL="0" distR="0">
                  <wp:extent cx="1612265" cy="1323340"/>
                  <wp:effectExtent l="0" t="0" r="6985" b="0"/>
                  <wp:docPr id="14" name="Image 14" descr="2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3-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265" cy="1323340"/>
                          </a:xfrm>
                          <a:prstGeom prst="rect">
                            <a:avLst/>
                          </a:prstGeom>
                          <a:noFill/>
                          <a:ln>
                            <a:noFill/>
                          </a:ln>
                        </pic:spPr>
                      </pic:pic>
                    </a:graphicData>
                  </a:graphic>
                </wp:inline>
              </w:drawing>
            </w:r>
          </w:p>
          <w:p w:rsidR="006F56C8" w:rsidRPr="009B66CF" w:rsidRDefault="006F56C8" w:rsidP="002C607D">
            <w:pPr>
              <w:jc w:val="center"/>
            </w:pPr>
            <w:r w:rsidRPr="009B66CF">
              <w:t>253-15</w:t>
            </w:r>
          </w:p>
        </w:tc>
      </w:tr>
      <w:tr w:rsidR="005E2DC3" w:rsidRPr="00CB266A" w:rsidTr="00AA2B7F">
        <w:tc>
          <w:tcPr>
            <w:tcW w:w="4961" w:type="dxa"/>
            <w:gridSpan w:val="2"/>
          </w:tcPr>
          <w:p w:rsidR="005E2DC3" w:rsidRPr="0023009E" w:rsidRDefault="005E2DC3" w:rsidP="002C607D">
            <w:pPr>
              <w:jc w:val="both"/>
            </w:pPr>
            <w:r w:rsidRPr="0023009E">
              <w:t>Ce renfort peut être coudé à condition qu’il soit rectiligne en vue de côté et que l'angle du coude ne dépasse pas 20°.</w:t>
            </w:r>
          </w:p>
          <w:p w:rsidR="005E2DC3" w:rsidRPr="0023009E" w:rsidRDefault="005E2DC3" w:rsidP="002C607D">
            <w:pPr>
              <w:jc w:val="both"/>
            </w:pPr>
            <w:r w:rsidRPr="0023009E">
              <w:t xml:space="preserve">Son extrémité supérieure doit se trouver à moins de 100 mm de la jonction entre l'arceau avant (latéral) et l'entretoise longitudinale (transversale) (voir </w:t>
            </w:r>
            <w:r w:rsidR="004E744A" w:rsidRPr="0023009E">
              <w:t>Dessin</w:t>
            </w:r>
            <w:r w:rsidRPr="0023009E">
              <w:t xml:space="preserve"> 253-52 pour la mesure).</w:t>
            </w:r>
          </w:p>
          <w:p w:rsidR="005E2DC3" w:rsidRPr="0023009E" w:rsidRDefault="005E2DC3" w:rsidP="002C607D">
            <w:pPr>
              <w:jc w:val="both"/>
            </w:pPr>
            <w:r w:rsidRPr="0023009E">
              <w:t>Son extrémité inférieure doit se trouver à moins de 100 mm du pied d'ancrage (avant) de l'arceau avant (latéral).</w:t>
            </w:r>
          </w:p>
          <w:p w:rsidR="00BE68E9" w:rsidRPr="0023009E" w:rsidRDefault="00BE68E9" w:rsidP="00F725B2">
            <w:pPr>
              <w:jc w:val="both"/>
            </w:pPr>
            <w:r w:rsidRPr="0023009E">
              <w:t>S</w:t>
            </w:r>
            <w:r w:rsidR="00806587" w:rsidRPr="0023009E">
              <w:t>'</w:t>
            </w:r>
            <w:r w:rsidR="000D7778" w:rsidRPr="0023009E">
              <w:t>il y a</w:t>
            </w:r>
            <w:r w:rsidR="006D7DBC" w:rsidRPr="0023009E">
              <w:t>intersection</w:t>
            </w:r>
            <w:r w:rsidR="000D7778" w:rsidRPr="0023009E">
              <w:t xml:space="preserve"> entre </w:t>
            </w:r>
            <w:r w:rsidRPr="0023009E">
              <w:t xml:space="preserve">ce renfort </w:t>
            </w:r>
            <w:r w:rsidR="000D7778" w:rsidRPr="0023009E">
              <w:t>et</w:t>
            </w:r>
            <w:r w:rsidRPr="0023009E">
              <w:t xml:space="preserve"> les entretoises de portières, il doit être </w:t>
            </w:r>
            <w:r w:rsidR="006D7DBC" w:rsidRPr="0023009E">
              <w:t>scindé</w:t>
            </w:r>
            <w:r w:rsidRPr="0023009E">
              <w:t xml:space="preserve"> en plusieurs parties.</w:t>
            </w:r>
          </w:p>
        </w:tc>
        <w:tc>
          <w:tcPr>
            <w:tcW w:w="4962" w:type="dxa"/>
            <w:gridSpan w:val="2"/>
          </w:tcPr>
          <w:p w:rsidR="005E2DC3" w:rsidRPr="0023009E" w:rsidRDefault="005E2DC3" w:rsidP="002C607D">
            <w:pPr>
              <w:jc w:val="both"/>
              <w:rPr>
                <w:lang w:val="en-GB"/>
              </w:rPr>
            </w:pPr>
            <w:r w:rsidRPr="0023009E">
              <w:rPr>
                <w:lang w:val="en-GB"/>
              </w:rPr>
              <w:t>This reinforcement may be bent on condition that it is straight in side view and that the angle of the bend does not exceed 20°.</w:t>
            </w:r>
          </w:p>
          <w:p w:rsidR="005E2DC3" w:rsidRPr="0023009E" w:rsidRDefault="005E2DC3" w:rsidP="002C607D">
            <w:pPr>
              <w:jc w:val="both"/>
              <w:rPr>
                <w:lang w:val="en-GB"/>
              </w:rPr>
            </w:pPr>
            <w:r w:rsidRPr="0023009E">
              <w:rPr>
                <w:lang w:val="en-GB"/>
              </w:rPr>
              <w:t xml:space="preserve">Its upper end must be less than 100 mm from the junction between the front (lateral) </w:t>
            </w:r>
            <w:proofErr w:type="spellStart"/>
            <w:r w:rsidRPr="0023009E">
              <w:rPr>
                <w:lang w:val="en-GB"/>
              </w:rPr>
              <w:t>rollbar</w:t>
            </w:r>
            <w:proofErr w:type="spellEnd"/>
            <w:r w:rsidRPr="0023009E">
              <w:rPr>
                <w:lang w:val="en-GB"/>
              </w:rPr>
              <w:t xml:space="preserve"> and the longitudinal (transvers</w:t>
            </w:r>
            <w:r w:rsidR="00047513" w:rsidRPr="0023009E">
              <w:rPr>
                <w:lang w:val="en-GB"/>
              </w:rPr>
              <w:t>e</w:t>
            </w:r>
            <w:r w:rsidRPr="0023009E">
              <w:rPr>
                <w:lang w:val="en-GB"/>
              </w:rPr>
              <w:t xml:space="preserve">) member (see </w:t>
            </w:r>
            <w:r w:rsidR="004E744A" w:rsidRPr="0023009E">
              <w:rPr>
                <w:lang w:val="en-GB"/>
              </w:rPr>
              <w:t>Drawing</w:t>
            </w:r>
            <w:r w:rsidRPr="0023009E">
              <w:rPr>
                <w:lang w:val="en-GB"/>
              </w:rPr>
              <w:t xml:space="preserve"> 253-52 for the measurement).</w:t>
            </w:r>
          </w:p>
          <w:p w:rsidR="005E2DC3" w:rsidRPr="0023009E" w:rsidRDefault="005E2DC3" w:rsidP="002C607D">
            <w:pPr>
              <w:jc w:val="both"/>
              <w:rPr>
                <w:lang w:val="en-GB"/>
              </w:rPr>
            </w:pPr>
            <w:r w:rsidRPr="0023009E">
              <w:rPr>
                <w:lang w:val="en-GB"/>
              </w:rPr>
              <w:t xml:space="preserve">Its lower end must be less than 100 mm from the (front) mounting foot of front (lateral) </w:t>
            </w:r>
            <w:proofErr w:type="spellStart"/>
            <w:r w:rsidRPr="0023009E">
              <w:rPr>
                <w:lang w:val="en-GB"/>
              </w:rPr>
              <w:t>rollbar</w:t>
            </w:r>
            <w:proofErr w:type="spellEnd"/>
            <w:r w:rsidRPr="0023009E">
              <w:rPr>
                <w:lang w:val="en-GB"/>
              </w:rPr>
              <w:t>.</w:t>
            </w:r>
          </w:p>
          <w:p w:rsidR="00BE68E9" w:rsidRPr="0023009E" w:rsidRDefault="00BE68E9" w:rsidP="00F725B2">
            <w:pPr>
              <w:jc w:val="both"/>
              <w:rPr>
                <w:lang w:val="en-GB"/>
              </w:rPr>
            </w:pPr>
            <w:r w:rsidRPr="0023009E">
              <w:rPr>
                <w:lang w:val="en-GB"/>
              </w:rPr>
              <w:t xml:space="preserve">If this reinforcement </w:t>
            </w:r>
            <w:r w:rsidR="000D7778" w:rsidRPr="0023009E">
              <w:rPr>
                <w:lang w:val="en-GB"/>
              </w:rPr>
              <w:t xml:space="preserve">intersects the </w:t>
            </w:r>
            <w:proofErr w:type="spellStart"/>
            <w:r w:rsidR="000D7778" w:rsidRPr="0023009E">
              <w:rPr>
                <w:lang w:val="en-GB"/>
              </w:rPr>
              <w:t>doorbars</w:t>
            </w:r>
            <w:proofErr w:type="spellEnd"/>
            <w:r w:rsidR="000D7778" w:rsidRPr="0023009E">
              <w:rPr>
                <w:lang w:val="en-GB"/>
              </w:rPr>
              <w:t>, it must be split in several parts.</w:t>
            </w:r>
          </w:p>
        </w:tc>
      </w:tr>
      <w:tr w:rsidR="00BE68E9" w:rsidRPr="00CB266A" w:rsidTr="00AA2B7F">
        <w:tc>
          <w:tcPr>
            <w:tcW w:w="4961" w:type="dxa"/>
            <w:gridSpan w:val="2"/>
          </w:tcPr>
          <w:p w:rsidR="00BE68E9" w:rsidRPr="0035321C" w:rsidRDefault="00BE68E9" w:rsidP="00BE68E9">
            <w:pPr>
              <w:jc w:val="both"/>
              <w:rPr>
                <w:u w:val="single"/>
              </w:rPr>
            </w:pPr>
            <w:r w:rsidRPr="0035321C">
              <w:rPr>
                <w:u w:val="single"/>
              </w:rPr>
              <w:t>- Entretoise transversale sur l'arceau avant (Dessin 253-29)</w:t>
            </w:r>
          </w:p>
          <w:p w:rsidR="00BE68E9" w:rsidRPr="0035321C" w:rsidRDefault="00BE68E9" w:rsidP="00BE68E9">
            <w:pPr>
              <w:jc w:val="both"/>
            </w:pPr>
            <w:r w:rsidRPr="0035321C">
              <w:t>Obligatoire pour les voitures des Groupes T1, T2 et T3 uniquement.</w:t>
            </w:r>
          </w:p>
          <w:p w:rsidR="00BE68E9" w:rsidRPr="0035321C" w:rsidRDefault="00BE68E9" w:rsidP="00BE68E9">
            <w:pPr>
              <w:jc w:val="both"/>
            </w:pPr>
            <w:r w:rsidRPr="0035321C">
              <w:t>L'entretoise transversale fixée à l'arceau avant ne doit pas empiéter sur l'espace réservé aux occupants.</w:t>
            </w:r>
          </w:p>
          <w:p w:rsidR="00BE68E9" w:rsidRPr="0035321C" w:rsidRDefault="00BE68E9" w:rsidP="00BE68E9">
            <w:pPr>
              <w:jc w:val="both"/>
            </w:pPr>
            <w:r w:rsidRPr="0035321C">
              <w:t xml:space="preserve">Elle peut être placée aussi haut que possible mais son bord inférieur ne doit pas dépasser la partie supérieure du tableau de </w:t>
            </w:r>
            <w:r w:rsidRPr="0035321C">
              <w:lastRenderedPageBreak/>
              <w:t>bord et elle ne doit pas être située en dessous de la colonne de direction.</w:t>
            </w:r>
          </w:p>
        </w:tc>
        <w:tc>
          <w:tcPr>
            <w:tcW w:w="4962" w:type="dxa"/>
            <w:gridSpan w:val="2"/>
          </w:tcPr>
          <w:p w:rsidR="00BE68E9" w:rsidRPr="0035321C" w:rsidRDefault="00BE68E9" w:rsidP="00BE68E9">
            <w:pPr>
              <w:jc w:val="both"/>
              <w:rPr>
                <w:u w:val="single"/>
                <w:lang w:val="en-GB"/>
              </w:rPr>
            </w:pPr>
            <w:r w:rsidRPr="0035321C">
              <w:rPr>
                <w:u w:val="single"/>
                <w:lang w:val="en-GB"/>
              </w:rPr>
              <w:lastRenderedPageBreak/>
              <w:t xml:space="preserve">- Transverse member on the front </w:t>
            </w:r>
            <w:proofErr w:type="spellStart"/>
            <w:r w:rsidRPr="0035321C">
              <w:rPr>
                <w:u w:val="single"/>
                <w:lang w:val="en-GB"/>
              </w:rPr>
              <w:t>rollbar</w:t>
            </w:r>
            <w:proofErr w:type="spellEnd"/>
            <w:r w:rsidRPr="0035321C">
              <w:rPr>
                <w:u w:val="single"/>
                <w:lang w:val="en-GB"/>
              </w:rPr>
              <w:t xml:space="preserve"> (Drawing 253-29)</w:t>
            </w:r>
          </w:p>
          <w:p w:rsidR="00BE68E9" w:rsidRPr="0035321C" w:rsidRDefault="00BE68E9" w:rsidP="00BE68E9">
            <w:pPr>
              <w:jc w:val="both"/>
              <w:rPr>
                <w:lang w:val="en-GB"/>
              </w:rPr>
            </w:pPr>
            <w:r w:rsidRPr="0035321C">
              <w:rPr>
                <w:lang w:val="en-GB"/>
              </w:rPr>
              <w:t>Compulsory for Group T1, T2 and T3 cars only.</w:t>
            </w:r>
          </w:p>
          <w:p w:rsidR="00BE68E9" w:rsidRPr="0035321C" w:rsidRDefault="00BE68E9" w:rsidP="00BE68E9">
            <w:pPr>
              <w:jc w:val="both"/>
              <w:rPr>
                <w:lang w:val="en-GB"/>
              </w:rPr>
            </w:pPr>
          </w:p>
          <w:p w:rsidR="00BE68E9" w:rsidRPr="0035321C" w:rsidRDefault="00BE68E9" w:rsidP="00BE68E9">
            <w:pPr>
              <w:jc w:val="both"/>
              <w:rPr>
                <w:lang w:val="en-GB"/>
              </w:rPr>
            </w:pPr>
            <w:r w:rsidRPr="0035321C">
              <w:rPr>
                <w:lang w:val="en-GB"/>
              </w:rPr>
              <w:t xml:space="preserve">The transverse member fixed to the front </w:t>
            </w:r>
            <w:proofErr w:type="spellStart"/>
            <w:r w:rsidRPr="0035321C">
              <w:rPr>
                <w:lang w:val="en-GB"/>
              </w:rPr>
              <w:t>rollbar</w:t>
            </w:r>
            <w:proofErr w:type="spellEnd"/>
            <w:r w:rsidRPr="0035321C">
              <w:rPr>
                <w:lang w:val="en-GB"/>
              </w:rPr>
              <w:t xml:space="preserve"> must not encroach upon the space reserved for the occupants.</w:t>
            </w:r>
          </w:p>
          <w:p w:rsidR="00BE68E9" w:rsidRPr="0035321C" w:rsidRDefault="00BE68E9" w:rsidP="00BE68E9">
            <w:pPr>
              <w:jc w:val="both"/>
              <w:rPr>
                <w:lang w:val="en-GB"/>
              </w:rPr>
            </w:pPr>
            <w:r w:rsidRPr="0035321C">
              <w:rPr>
                <w:lang w:val="en-GB"/>
              </w:rPr>
              <w:t xml:space="preserve">It may be placed as high as possible but its lower edge must not be higher than the uppermost point of the dashboard, and it must </w:t>
            </w:r>
            <w:r w:rsidRPr="0035321C">
              <w:rPr>
                <w:lang w:val="en-GB"/>
              </w:rPr>
              <w:lastRenderedPageBreak/>
              <w:t>not be positioned below the steering column.</w:t>
            </w:r>
          </w:p>
          <w:p w:rsidR="00BE68E9" w:rsidRPr="00BE68E9" w:rsidRDefault="00BE68E9" w:rsidP="002C607D">
            <w:pPr>
              <w:jc w:val="both"/>
              <w:rPr>
                <w:lang w:val="en-GB"/>
              </w:rPr>
            </w:pPr>
          </w:p>
        </w:tc>
      </w:tr>
      <w:tr w:rsidR="005E2DC3" w:rsidRPr="009B66CF" w:rsidTr="00AA2B7F">
        <w:trPr>
          <w:trHeight w:val="1627"/>
        </w:trPr>
        <w:tc>
          <w:tcPr>
            <w:tcW w:w="9923" w:type="dxa"/>
            <w:gridSpan w:val="4"/>
            <w:vAlign w:val="center"/>
          </w:tcPr>
          <w:p w:rsidR="005E2DC3" w:rsidRPr="009B66CF" w:rsidRDefault="0045358F" w:rsidP="002C607D">
            <w:pPr>
              <w:jc w:val="center"/>
            </w:pPr>
            <w:r>
              <w:rPr>
                <w:noProof/>
                <w:lang w:val="en-GB" w:eastAsia="en-GB"/>
              </w:rPr>
              <w:lastRenderedPageBreak/>
              <w:drawing>
                <wp:inline distT="0" distB="0" distL="0" distR="0">
                  <wp:extent cx="1307465" cy="1082675"/>
                  <wp:effectExtent l="0" t="0" r="6985" b="3175"/>
                  <wp:docPr id="15" name="Image 15" descr="2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3-2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465" cy="1082675"/>
                          </a:xfrm>
                          <a:prstGeom prst="rect">
                            <a:avLst/>
                          </a:prstGeom>
                          <a:noFill/>
                          <a:ln>
                            <a:noFill/>
                          </a:ln>
                        </pic:spPr>
                      </pic:pic>
                    </a:graphicData>
                  </a:graphic>
                </wp:inline>
              </w:drawing>
            </w:r>
          </w:p>
          <w:p w:rsidR="005E2DC3" w:rsidRPr="009B66CF" w:rsidRDefault="005E2DC3" w:rsidP="002C607D">
            <w:pPr>
              <w:jc w:val="center"/>
              <w:rPr>
                <w:noProof/>
              </w:rPr>
            </w:pPr>
            <w:r w:rsidRPr="009B66CF">
              <w:t>253-29</w:t>
            </w:r>
          </w:p>
        </w:tc>
      </w:tr>
      <w:tr w:rsidR="00D429F2" w:rsidRPr="00CB266A" w:rsidTr="00D429F2">
        <w:tc>
          <w:tcPr>
            <w:tcW w:w="4961" w:type="dxa"/>
            <w:gridSpan w:val="2"/>
          </w:tcPr>
          <w:p w:rsidR="00D429F2" w:rsidRPr="00D429F2" w:rsidRDefault="00D429F2" w:rsidP="00D429F2">
            <w:pPr>
              <w:jc w:val="both"/>
              <w:rPr>
                <w:highlight w:val="yellow"/>
                <w:u w:val="single"/>
              </w:rPr>
            </w:pPr>
            <w:r w:rsidRPr="00D429F2">
              <w:rPr>
                <w:highlight w:val="yellow"/>
                <w:u w:val="single"/>
              </w:rPr>
              <w:t>- Extensions autorisées</w:t>
            </w:r>
          </w:p>
          <w:p w:rsidR="00D429F2" w:rsidRPr="00D429F2" w:rsidRDefault="00D429F2" w:rsidP="00D429F2">
            <w:pPr>
              <w:jc w:val="both"/>
              <w:rPr>
                <w:highlight w:val="yellow"/>
              </w:rPr>
            </w:pPr>
            <w:r w:rsidRPr="00D429F2">
              <w:rPr>
                <w:highlight w:val="yellow"/>
              </w:rPr>
              <w:t>Vers les fixations des éléments de suspension avant et arrière portant les charges verticales (ressorts et amortisseurs).</w:t>
            </w:r>
          </w:p>
          <w:p w:rsidR="00D429F2" w:rsidRPr="00D429F2" w:rsidRDefault="00D429F2" w:rsidP="00D429F2">
            <w:pPr>
              <w:jc w:val="both"/>
              <w:rPr>
                <w:highlight w:val="yellow"/>
              </w:rPr>
            </w:pPr>
            <w:r w:rsidRPr="00D429F2">
              <w:rPr>
                <w:highlight w:val="yellow"/>
              </w:rPr>
              <w:t>Vers les points d'ancrage des berceaux à la coque (points arrière uniquement pour le berceau avant, points avant uniquement pour le berceau arrière).</w:t>
            </w:r>
          </w:p>
          <w:p w:rsidR="00D429F2" w:rsidRPr="00D429F2" w:rsidRDefault="00D429F2" w:rsidP="00D429F2">
            <w:pPr>
              <w:jc w:val="both"/>
              <w:rPr>
                <w:highlight w:val="yellow"/>
                <w:u w:val="single"/>
              </w:rPr>
            </w:pPr>
            <w:r w:rsidRPr="00D429F2">
              <w:rPr>
                <w:highlight w:val="yellow"/>
                <w:u w:val="single"/>
              </w:rPr>
              <w:t>- Support de colonne de direction</w:t>
            </w:r>
          </w:p>
          <w:p w:rsidR="00D429F2" w:rsidRPr="00D429F2" w:rsidRDefault="00D429F2" w:rsidP="00D429F2">
            <w:pPr>
              <w:jc w:val="both"/>
              <w:rPr>
                <w:highlight w:val="yellow"/>
              </w:rPr>
            </w:pPr>
            <w:r w:rsidRPr="00D429F2">
              <w:rPr>
                <w:highlight w:val="yellow"/>
              </w:rPr>
              <w:t>Il peut être intégré à l'armature.</w:t>
            </w:r>
          </w:p>
          <w:p w:rsidR="00D429F2" w:rsidRPr="00D429F2" w:rsidRDefault="00D429F2" w:rsidP="00D429F2">
            <w:pPr>
              <w:jc w:val="both"/>
              <w:rPr>
                <w:highlight w:val="yellow"/>
              </w:rPr>
            </w:pPr>
            <w:r w:rsidRPr="00D429F2">
              <w:rPr>
                <w:highlight w:val="yellow"/>
              </w:rPr>
              <w:t>Les tubes le constituant ne sont soumis ni aux critères de dimension ni au critère de longueur totale.</w:t>
            </w:r>
          </w:p>
        </w:tc>
        <w:tc>
          <w:tcPr>
            <w:tcW w:w="4962" w:type="dxa"/>
            <w:gridSpan w:val="2"/>
          </w:tcPr>
          <w:p w:rsidR="00D429F2" w:rsidRPr="00D429F2" w:rsidRDefault="00D429F2" w:rsidP="00D429F2">
            <w:pPr>
              <w:jc w:val="both"/>
              <w:rPr>
                <w:highlight w:val="yellow"/>
                <w:u w:val="single"/>
                <w:lang w:val="en-GB"/>
              </w:rPr>
            </w:pPr>
            <w:r w:rsidRPr="00D429F2">
              <w:rPr>
                <w:highlight w:val="yellow"/>
                <w:u w:val="single"/>
                <w:lang w:val="en-GB"/>
              </w:rPr>
              <w:t>- Permitted extensions</w:t>
            </w:r>
          </w:p>
          <w:p w:rsidR="00D429F2" w:rsidRPr="00D429F2" w:rsidRDefault="00D429F2" w:rsidP="00D429F2">
            <w:pPr>
              <w:jc w:val="both"/>
              <w:rPr>
                <w:highlight w:val="yellow"/>
                <w:lang w:val="en-GB"/>
              </w:rPr>
            </w:pPr>
            <w:r w:rsidRPr="00D429F2">
              <w:rPr>
                <w:highlight w:val="yellow"/>
                <w:lang w:val="en-GB"/>
              </w:rPr>
              <w:t xml:space="preserve">Towards the mounting points of the front and rear suspension elements carrying the vertical loads (springs and shock absorbers) and towards the mounting points of the front and rear </w:t>
            </w:r>
            <w:proofErr w:type="spellStart"/>
            <w:r w:rsidRPr="00D429F2">
              <w:rPr>
                <w:highlight w:val="yellow"/>
                <w:lang w:val="en-GB"/>
              </w:rPr>
              <w:t>subframes</w:t>
            </w:r>
            <w:proofErr w:type="spellEnd"/>
            <w:r w:rsidRPr="00D429F2">
              <w:rPr>
                <w:highlight w:val="yellow"/>
                <w:lang w:val="en-GB"/>
              </w:rPr>
              <w:t xml:space="preserve"> to the </w:t>
            </w:r>
            <w:proofErr w:type="spellStart"/>
            <w:r w:rsidRPr="00D429F2">
              <w:rPr>
                <w:highlight w:val="yellow"/>
                <w:lang w:val="en-GB"/>
              </w:rPr>
              <w:t>bodyshell</w:t>
            </w:r>
            <w:proofErr w:type="spellEnd"/>
            <w:r w:rsidRPr="00D429F2">
              <w:rPr>
                <w:highlight w:val="yellow"/>
                <w:lang w:val="en-GB"/>
              </w:rPr>
              <w:t xml:space="preserve"> (rear points only for the front </w:t>
            </w:r>
            <w:proofErr w:type="spellStart"/>
            <w:r w:rsidRPr="00D429F2">
              <w:rPr>
                <w:highlight w:val="yellow"/>
                <w:lang w:val="en-GB"/>
              </w:rPr>
              <w:t>subframe</w:t>
            </w:r>
            <w:proofErr w:type="spellEnd"/>
            <w:r w:rsidRPr="00D429F2">
              <w:rPr>
                <w:highlight w:val="yellow"/>
                <w:lang w:val="en-GB"/>
              </w:rPr>
              <w:t xml:space="preserve">, forward points only for the rear </w:t>
            </w:r>
            <w:proofErr w:type="spellStart"/>
            <w:r w:rsidRPr="00D429F2">
              <w:rPr>
                <w:highlight w:val="yellow"/>
                <w:lang w:val="en-GB"/>
              </w:rPr>
              <w:t>subframe</w:t>
            </w:r>
            <w:proofErr w:type="spellEnd"/>
            <w:r w:rsidRPr="00D429F2">
              <w:rPr>
                <w:highlight w:val="yellow"/>
                <w:lang w:val="en-GB"/>
              </w:rPr>
              <w:t>).</w:t>
            </w:r>
          </w:p>
          <w:p w:rsidR="00D429F2" w:rsidRPr="00D429F2" w:rsidRDefault="00D429F2" w:rsidP="00D429F2">
            <w:pPr>
              <w:jc w:val="both"/>
              <w:rPr>
                <w:highlight w:val="yellow"/>
                <w:u w:val="single"/>
                <w:lang w:val="en-GB"/>
              </w:rPr>
            </w:pPr>
            <w:r w:rsidRPr="00D429F2">
              <w:rPr>
                <w:highlight w:val="yellow"/>
                <w:u w:val="single"/>
                <w:lang w:val="en-GB"/>
              </w:rPr>
              <w:t>- Steering column support</w:t>
            </w:r>
          </w:p>
          <w:p w:rsidR="00D429F2" w:rsidRPr="00D429F2" w:rsidRDefault="00D429F2" w:rsidP="00D429F2">
            <w:pPr>
              <w:jc w:val="both"/>
              <w:rPr>
                <w:highlight w:val="yellow"/>
                <w:lang w:val="en-GB"/>
              </w:rPr>
            </w:pPr>
            <w:r w:rsidRPr="00D429F2">
              <w:rPr>
                <w:highlight w:val="yellow"/>
                <w:lang w:val="en-GB"/>
              </w:rPr>
              <w:t>It may be included in the cage.</w:t>
            </w:r>
          </w:p>
          <w:p w:rsidR="00D429F2" w:rsidRPr="00D429F2" w:rsidRDefault="00D429F2" w:rsidP="00D429F2">
            <w:pPr>
              <w:jc w:val="both"/>
              <w:rPr>
                <w:highlight w:val="yellow"/>
                <w:lang w:val="en-GB"/>
              </w:rPr>
            </w:pPr>
            <w:r w:rsidRPr="00D429F2">
              <w:rPr>
                <w:highlight w:val="yellow"/>
                <w:lang w:val="en-GB"/>
              </w:rPr>
              <w:t>The tubes it is made of are subject neither to the dimension criteria nor to the total length criterion.</w:t>
            </w:r>
          </w:p>
        </w:tc>
      </w:tr>
      <w:tr w:rsidR="006F56C8" w:rsidRPr="00CB266A" w:rsidTr="00AA2B7F">
        <w:tc>
          <w:tcPr>
            <w:tcW w:w="4961" w:type="dxa"/>
            <w:gridSpan w:val="2"/>
          </w:tcPr>
          <w:p w:rsidR="006F56C8" w:rsidRPr="0035321C" w:rsidRDefault="006F56C8" w:rsidP="002C607D">
            <w:pPr>
              <w:jc w:val="both"/>
              <w:rPr>
                <w:u w:val="single"/>
              </w:rPr>
            </w:pPr>
            <w:r w:rsidRPr="0035321C">
              <w:rPr>
                <w:u w:val="single"/>
              </w:rPr>
              <w:t>- Entretoises amovibles</w:t>
            </w:r>
          </w:p>
          <w:p w:rsidR="006F56C8" w:rsidRDefault="006F56C8" w:rsidP="002C607D">
            <w:pPr>
              <w:jc w:val="both"/>
            </w:pPr>
            <w:r w:rsidRPr="0035321C">
              <w:t>Les entretoises amovibles sont autorisées à condition que les connexions démontables soient conformes à l'</w:t>
            </w:r>
            <w:r w:rsidR="00A30C15" w:rsidRPr="0035321C">
              <w:t>Article</w:t>
            </w:r>
            <w:r w:rsidRPr="0035321C">
              <w:t xml:space="preserve"> 253-8.3.2.4 (283-8.3.2.4 pour les voitures des Groupes T1</w:t>
            </w:r>
            <w:r w:rsidR="0037209E" w:rsidRPr="0035321C">
              <w:t>, T2</w:t>
            </w:r>
            <w:r w:rsidRPr="0035321C">
              <w:t xml:space="preserve"> et T</w:t>
            </w:r>
            <w:r w:rsidR="0037209E" w:rsidRPr="0035321C">
              <w:t>3</w:t>
            </w:r>
            <w:r w:rsidRPr="0035321C">
              <w:t>)</w:t>
            </w:r>
            <w:r w:rsidR="00ED44FA" w:rsidRPr="0035321C">
              <w:t xml:space="preserve"> ou homologuées par la FIA (voir liste ci-après)</w:t>
            </w:r>
            <w:r w:rsidRPr="0035321C">
              <w:t>.</w:t>
            </w:r>
          </w:p>
          <w:p w:rsidR="003C193A" w:rsidRPr="003C193A" w:rsidRDefault="003C193A" w:rsidP="003C193A">
            <w:pPr>
              <w:jc w:val="both"/>
              <w:rPr>
                <w:highlight w:val="yellow"/>
              </w:rPr>
            </w:pPr>
            <w:r w:rsidRPr="003C193A">
              <w:rPr>
                <w:highlight w:val="yellow"/>
              </w:rPr>
              <w:t>Les connexions démontables homologuées par une ASN sont également autorisées aux conditions suivantes :</w:t>
            </w:r>
          </w:p>
          <w:p w:rsidR="003C193A" w:rsidRPr="003C193A" w:rsidRDefault="003C193A" w:rsidP="003C193A">
            <w:pPr>
              <w:jc w:val="both"/>
              <w:rPr>
                <w:highlight w:val="yellow"/>
              </w:rPr>
            </w:pPr>
            <w:r>
              <w:rPr>
                <w:highlight w:val="yellow"/>
              </w:rPr>
              <w:t xml:space="preserve">- </w:t>
            </w:r>
            <w:r w:rsidRPr="003C193A">
              <w:rPr>
                <w:highlight w:val="yellow"/>
              </w:rPr>
              <w:t>les connexions doivent satisfaire la procédure d'essai FIA en Annexe;</w:t>
            </w:r>
          </w:p>
          <w:p w:rsidR="003C193A" w:rsidRPr="003C193A" w:rsidRDefault="003C193A" w:rsidP="003C193A">
            <w:pPr>
              <w:jc w:val="both"/>
              <w:rPr>
                <w:highlight w:val="yellow"/>
              </w:rPr>
            </w:pPr>
            <w:r>
              <w:rPr>
                <w:highlight w:val="yellow"/>
              </w:rPr>
              <w:t xml:space="preserve">- </w:t>
            </w:r>
            <w:r w:rsidRPr="003C193A">
              <w:rPr>
                <w:highlight w:val="yellow"/>
              </w:rPr>
              <w:t>la référence du rapport d’essai doit être mentionnée sur la fiche d'homologation / le certificat de l’armature de l’ASN;</w:t>
            </w:r>
          </w:p>
          <w:p w:rsidR="003C193A" w:rsidRPr="0035321C" w:rsidRDefault="003C193A" w:rsidP="003C193A">
            <w:pPr>
              <w:jc w:val="both"/>
            </w:pPr>
            <w:r>
              <w:rPr>
                <w:highlight w:val="yellow"/>
              </w:rPr>
              <w:t xml:space="preserve">- </w:t>
            </w:r>
            <w:r w:rsidRPr="003C193A">
              <w:rPr>
                <w:highlight w:val="yellow"/>
              </w:rPr>
              <w:t>les connexions démontables utilisées sur une armature homologuée/certifiée par une ASN doivent être détaillées (photographies/dessins) sur la fiche d'homologation/le certificat de l’armature de l’ASN.</w:t>
            </w:r>
          </w:p>
          <w:p w:rsidR="00346AD8" w:rsidRPr="0035321C" w:rsidRDefault="008C4773" w:rsidP="002C607D">
            <w:pPr>
              <w:jc w:val="both"/>
              <w:rPr>
                <w:u w:val="single"/>
              </w:rPr>
            </w:pPr>
            <w:r w:rsidRPr="0035321C">
              <w:rPr>
                <w:u w:val="single"/>
              </w:rPr>
              <w:t>- Manchons soudés</w:t>
            </w:r>
          </w:p>
          <w:p w:rsidR="00346AD8" w:rsidRPr="0035321C" w:rsidRDefault="00346AD8" w:rsidP="002C607D">
            <w:pPr>
              <w:jc w:val="both"/>
            </w:pPr>
            <w:r w:rsidRPr="0035321C">
              <w:t xml:space="preserve">Afin de permettre le montage de l'armature dans le châssis/coque, l'utilisation de manchons soudés (selon principe et dimensions des </w:t>
            </w:r>
            <w:r w:rsidR="004E744A" w:rsidRPr="0035321C">
              <w:t>Dessin</w:t>
            </w:r>
            <w:r w:rsidRPr="0035321C">
              <w:t>s 253-41 et 253-42 mais sans boulons) est autorisée.</w:t>
            </w:r>
          </w:p>
          <w:p w:rsidR="00346AD8" w:rsidRPr="0035321C" w:rsidRDefault="00346AD8" w:rsidP="002C607D">
            <w:pPr>
              <w:jc w:val="both"/>
            </w:pPr>
          </w:p>
          <w:p w:rsidR="006F56C8" w:rsidRPr="0035321C" w:rsidRDefault="006F56C8" w:rsidP="002C607D">
            <w:pPr>
              <w:jc w:val="both"/>
              <w:rPr>
                <w:u w:val="single"/>
              </w:rPr>
            </w:pPr>
            <w:r w:rsidRPr="0035321C">
              <w:rPr>
                <w:u w:val="single"/>
              </w:rPr>
              <w:t>- Renforts des jonctions</w:t>
            </w:r>
          </w:p>
          <w:p w:rsidR="006F56C8" w:rsidRPr="0035321C" w:rsidRDefault="006F56C8" w:rsidP="002C607D">
            <w:pPr>
              <w:jc w:val="both"/>
            </w:pPr>
            <w:r w:rsidRPr="0035321C">
              <w:t>Les jonctions entre :</w:t>
            </w:r>
          </w:p>
          <w:p w:rsidR="006F56C8" w:rsidRPr="0035321C" w:rsidRDefault="006F56C8" w:rsidP="002C607D">
            <w:pPr>
              <w:jc w:val="both"/>
            </w:pPr>
            <w:r w:rsidRPr="0035321C">
              <w:t>- les entretoises diagonales de l’arceau principal,</w:t>
            </w:r>
          </w:p>
          <w:p w:rsidR="006F56C8" w:rsidRPr="0035321C" w:rsidRDefault="006F56C8" w:rsidP="002C607D">
            <w:pPr>
              <w:jc w:val="both"/>
            </w:pPr>
            <w:r w:rsidRPr="0035321C">
              <w:t xml:space="preserve">- les renforts de toit (configuration du </w:t>
            </w:r>
            <w:r w:rsidR="004E744A" w:rsidRPr="0035321C">
              <w:t>Dessin</w:t>
            </w:r>
            <w:r w:rsidRPr="0035321C">
              <w:t xml:space="preserve"> 253-12),</w:t>
            </w:r>
          </w:p>
          <w:p w:rsidR="006F56C8" w:rsidRPr="0035321C" w:rsidRDefault="006F56C8" w:rsidP="002C607D">
            <w:pPr>
              <w:jc w:val="both"/>
            </w:pPr>
            <w:r w:rsidRPr="0035321C">
              <w:t xml:space="preserve">- les entretoises de portières (configuration du </w:t>
            </w:r>
            <w:r w:rsidR="004E744A" w:rsidRPr="0035321C">
              <w:t>Dessin</w:t>
            </w:r>
            <w:r w:rsidRPr="0035321C">
              <w:t xml:space="preserve"> 253-9),</w:t>
            </w:r>
          </w:p>
          <w:p w:rsidR="006F56C8" w:rsidRPr="0035321C" w:rsidRDefault="006F56C8" w:rsidP="002C607D">
            <w:pPr>
              <w:jc w:val="both"/>
            </w:pPr>
            <w:r w:rsidRPr="0035321C">
              <w:t>- les entretoises de portière et le renfort du montant de pare-brise (</w:t>
            </w:r>
            <w:r w:rsidR="004E744A" w:rsidRPr="0035321C">
              <w:t>Dessin</w:t>
            </w:r>
            <w:r w:rsidRPr="0035321C">
              <w:t xml:space="preserve"> 253-15)</w:t>
            </w:r>
          </w:p>
          <w:p w:rsidR="006F56C8" w:rsidRPr="0035321C" w:rsidRDefault="006F56C8" w:rsidP="002C607D">
            <w:pPr>
              <w:jc w:val="both"/>
            </w:pPr>
            <w:r w:rsidRPr="0035321C">
              <w:t>doivent être renforcées par un minimum de 2 goussets conformes à l'</w:t>
            </w:r>
            <w:r w:rsidR="00A30C15" w:rsidRPr="0035321C">
              <w:t>Article</w:t>
            </w:r>
            <w:r w:rsidRPr="0035321C">
              <w:t xml:space="preserve"> 253-8.2.14.</w:t>
            </w:r>
          </w:p>
          <w:p w:rsidR="006F56C8" w:rsidRPr="0035321C" w:rsidRDefault="006F56C8" w:rsidP="002C607D">
            <w:pPr>
              <w:jc w:val="both"/>
            </w:pPr>
            <w:r w:rsidRPr="0035321C">
              <w:t>Si les entretoises de portière et le renfort du montant de pare-brise ne sont pas situés dans le même plan, le renfort peut être constitué de tôles mécano-soudées à condition de respecter les dimensions de l'</w:t>
            </w:r>
            <w:r w:rsidR="00A30C15" w:rsidRPr="0035321C">
              <w:t>Article</w:t>
            </w:r>
            <w:r w:rsidRPr="0035321C">
              <w:t xml:space="preserve"> 253-8.2.14.</w:t>
            </w:r>
          </w:p>
          <w:p w:rsidR="006F56C8" w:rsidRPr="0035321C" w:rsidRDefault="006F56C8" w:rsidP="002C607D">
            <w:pPr>
              <w:jc w:val="both"/>
              <w:rPr>
                <w:u w:val="single"/>
              </w:rPr>
            </w:pPr>
            <w:r w:rsidRPr="0035321C">
              <w:rPr>
                <w:u w:val="single"/>
              </w:rPr>
              <w:t>- Fixations des sangles d'épaule des ceintures de sécurité :</w:t>
            </w:r>
          </w:p>
          <w:p w:rsidR="006854D9" w:rsidRPr="0035321C" w:rsidRDefault="006F56C8" w:rsidP="002C607D">
            <w:pPr>
              <w:jc w:val="both"/>
            </w:pPr>
            <w:r w:rsidRPr="0035321C">
              <w:t xml:space="preserve">Elles doivent être décrites </w:t>
            </w:r>
            <w:r w:rsidR="006854D9" w:rsidRPr="0035321C">
              <w:t>dans le document d'homologation et doivent respecter les exigences de l'</w:t>
            </w:r>
            <w:r w:rsidR="00A30C15" w:rsidRPr="0035321C">
              <w:t>Article</w:t>
            </w:r>
            <w:r w:rsidR="006854D9" w:rsidRPr="0035321C">
              <w:t xml:space="preserve"> 253-6.2 (283-6.2 pour les voitures des Groupes T1</w:t>
            </w:r>
            <w:r w:rsidR="0037209E" w:rsidRPr="0035321C">
              <w:t>, T2</w:t>
            </w:r>
            <w:r w:rsidR="006854D9" w:rsidRPr="0035321C">
              <w:t xml:space="preserve"> et T</w:t>
            </w:r>
            <w:r w:rsidR="0037209E" w:rsidRPr="0035321C">
              <w:t>3</w:t>
            </w:r>
            <w:r w:rsidR="006854D9" w:rsidRPr="0035321C">
              <w:t>).</w:t>
            </w:r>
          </w:p>
          <w:p w:rsidR="006854D9" w:rsidRPr="0035321C" w:rsidRDefault="006854D9" w:rsidP="002C607D">
            <w:pPr>
              <w:jc w:val="both"/>
            </w:pPr>
            <w:r w:rsidRPr="0035321C">
              <w:t xml:space="preserve">Si les dimensions minimales </w:t>
            </w:r>
            <w:r w:rsidR="003D63CA" w:rsidRPr="00547B5A">
              <w:t>et/ou la conception</w:t>
            </w:r>
            <w:r w:rsidRPr="0035321C">
              <w:t>spécifiées à l'</w:t>
            </w:r>
            <w:r w:rsidR="00A30C15" w:rsidRPr="0035321C">
              <w:t>Article</w:t>
            </w:r>
            <w:r w:rsidRPr="0035321C">
              <w:t xml:space="preserve"> 253-6.2 (283-6.2 p</w:t>
            </w:r>
            <w:r w:rsidR="0037209E" w:rsidRPr="0035321C">
              <w:t>our les voitures des Groupes T1, T2 et T3</w:t>
            </w:r>
            <w:r w:rsidRPr="0035321C">
              <w:t>) ne sont pas respectées, la résistance de chaque point d'ancrage doit être démontrée par un essai de charge statique effectué par un institut approuvé par la FIA (voir liste technique n°4), ou par un calcul effectué par une société approuvée par la FIA (voir liste technique n°35).</w:t>
            </w:r>
          </w:p>
          <w:p w:rsidR="006F56C8" w:rsidRPr="0035321C" w:rsidRDefault="006854D9" w:rsidP="002C607D">
            <w:pPr>
              <w:jc w:val="both"/>
            </w:pPr>
            <w:r w:rsidRPr="0035321C">
              <w:t>Le rapport doit clairement démontrer que l'armature résiste aux charges statiques spécifiées à l'</w:t>
            </w:r>
            <w:r w:rsidR="00A30C15" w:rsidRPr="0035321C">
              <w:t>Article</w:t>
            </w:r>
            <w:r w:rsidRPr="0035321C">
              <w:t xml:space="preserve"> 253-6.2 (283-6.2 pour les voitures des Groupes </w:t>
            </w:r>
            <w:r w:rsidR="0037209E" w:rsidRPr="0035321C">
              <w:t>T1, T2 et T3</w:t>
            </w:r>
            <w:r w:rsidRPr="0035321C">
              <w:t>) et qu'il n'y a pas de rupture.</w:t>
            </w:r>
          </w:p>
          <w:p w:rsidR="006F56C8" w:rsidRPr="0035321C" w:rsidRDefault="006F56C8" w:rsidP="002C607D">
            <w:pPr>
              <w:jc w:val="both"/>
              <w:rPr>
                <w:u w:val="single"/>
              </w:rPr>
            </w:pPr>
            <w:r w:rsidRPr="0035321C">
              <w:rPr>
                <w:u w:val="single"/>
              </w:rPr>
              <w:t>- Fixation des vérins de levage :</w:t>
            </w:r>
          </w:p>
          <w:p w:rsidR="006F56C8" w:rsidRPr="0035321C" w:rsidRDefault="006F56C8" w:rsidP="002C607D">
            <w:pPr>
              <w:jc w:val="both"/>
            </w:pPr>
            <w:r w:rsidRPr="0035321C">
              <w:t>Pour les voitures d</w:t>
            </w:r>
            <w:r w:rsidR="0037209E" w:rsidRPr="0035321C">
              <w:t>es</w:t>
            </w:r>
            <w:r w:rsidRPr="0035321C">
              <w:t xml:space="preserve"> Groupe</w:t>
            </w:r>
            <w:r w:rsidR="0037209E" w:rsidRPr="0035321C">
              <w:t>s</w:t>
            </w:r>
            <w:r w:rsidRPr="0035321C">
              <w:t xml:space="preserve"> T1</w:t>
            </w:r>
            <w:r w:rsidR="0037209E" w:rsidRPr="0035321C">
              <w:t xml:space="preserve"> et T3</w:t>
            </w:r>
            <w:r w:rsidRPr="0035321C">
              <w:t>, les vérins de levage peuvent être fixés à l'armature de sécurité.</w:t>
            </w:r>
          </w:p>
          <w:p w:rsidR="003E1BB1" w:rsidRPr="0035321C" w:rsidRDefault="003E1BB1" w:rsidP="002C607D">
            <w:pPr>
              <w:jc w:val="both"/>
              <w:rPr>
                <w:b/>
              </w:rPr>
            </w:pPr>
            <w:r w:rsidRPr="0035321C">
              <w:rPr>
                <w:b/>
              </w:rPr>
              <w:t>2.1.2</w:t>
            </w:r>
            <w:r w:rsidRPr="0035321C">
              <w:rPr>
                <w:b/>
              </w:rPr>
              <w:tab/>
              <w:t>Contraintes supplémentaires :</w:t>
            </w:r>
          </w:p>
          <w:p w:rsidR="003E1BB1" w:rsidRPr="0035321C" w:rsidRDefault="003E1BB1" w:rsidP="002C607D">
            <w:pPr>
              <w:jc w:val="both"/>
              <w:rPr>
                <w:b/>
              </w:rPr>
            </w:pPr>
            <w:r w:rsidRPr="0035321C">
              <w:rPr>
                <w:b/>
              </w:rPr>
              <w:t>2.1.2</w:t>
            </w:r>
            <w:proofErr w:type="gramStart"/>
            <w:r w:rsidRPr="0035321C">
              <w:rPr>
                <w:b/>
              </w:rPr>
              <w:t>.a</w:t>
            </w:r>
            <w:proofErr w:type="gramEnd"/>
            <w:r w:rsidRPr="0035321C">
              <w:rPr>
                <w:b/>
              </w:rPr>
              <w:tab/>
              <w:t>Pour les voitures des Groupes T1</w:t>
            </w:r>
            <w:r w:rsidR="0037209E" w:rsidRPr="0035321C">
              <w:rPr>
                <w:b/>
              </w:rPr>
              <w:t>,</w:t>
            </w:r>
            <w:r w:rsidRPr="0035321C">
              <w:rPr>
                <w:b/>
              </w:rPr>
              <w:t xml:space="preserve"> T2</w:t>
            </w:r>
            <w:r w:rsidR="0037209E" w:rsidRPr="0035321C">
              <w:rPr>
                <w:b/>
              </w:rPr>
              <w:t xml:space="preserve"> and T3</w:t>
            </w:r>
            <w:r w:rsidRPr="0035321C">
              <w:rPr>
                <w:b/>
              </w:rPr>
              <w:t xml:space="preserve"> :</w:t>
            </w:r>
          </w:p>
          <w:p w:rsidR="003E1BB1" w:rsidRPr="0035321C" w:rsidRDefault="003E1BB1" w:rsidP="002C607D">
            <w:pPr>
              <w:jc w:val="both"/>
            </w:pPr>
            <w:r w:rsidRPr="0035321C">
              <w:t>Les cages de sécurité complètes doivent être entièrement comprises entre les limites suivantes :</w:t>
            </w:r>
          </w:p>
          <w:p w:rsidR="003E1BB1" w:rsidRPr="0035321C" w:rsidRDefault="003E1BB1" w:rsidP="002C607D">
            <w:pPr>
              <w:jc w:val="both"/>
            </w:pPr>
            <w:r w:rsidRPr="0035321C">
              <w:t>- 200 mm en avant de l'axe des roues avant,</w:t>
            </w:r>
          </w:p>
          <w:p w:rsidR="003E1BB1" w:rsidRPr="0035321C" w:rsidRDefault="003E1BB1" w:rsidP="002C607D">
            <w:pPr>
              <w:jc w:val="both"/>
            </w:pPr>
            <w:r w:rsidRPr="0035321C">
              <w:t>- axe des roues arrière.</w:t>
            </w:r>
          </w:p>
          <w:p w:rsidR="003E1BB1" w:rsidRPr="0035321C" w:rsidRDefault="003E1BB1" w:rsidP="002C607D">
            <w:pPr>
              <w:jc w:val="both"/>
            </w:pPr>
            <w:r w:rsidRPr="0035321C">
              <w:t xml:space="preserve">Cependant, les jambes de force </w:t>
            </w:r>
            <w:r w:rsidR="00AE2CCA">
              <w:t>peuvent</w:t>
            </w:r>
            <w:r w:rsidRPr="0035321C">
              <w:t xml:space="preserve"> dépasser ce plan pour être fixées au châssis.</w:t>
            </w:r>
          </w:p>
          <w:p w:rsidR="003E1BB1" w:rsidRPr="0035321C" w:rsidRDefault="003E1BB1" w:rsidP="002C607D">
            <w:pPr>
              <w:jc w:val="both"/>
            </w:pPr>
            <w:r w:rsidRPr="0035321C">
              <w:lastRenderedPageBreak/>
              <w:t>Les jambes de force arrière sur les châssis monocoque peuvent se prolonger au-delà des ancrages de suspension arrière, à condition d'être fixées ou soudées sur un corps creux du châssis monocoque.</w:t>
            </w:r>
          </w:p>
          <w:p w:rsidR="003E1BB1" w:rsidRPr="0035321C" w:rsidRDefault="003E1BB1" w:rsidP="002C607D">
            <w:pPr>
              <w:jc w:val="both"/>
            </w:pPr>
            <w:r w:rsidRPr="0035321C">
              <w:t xml:space="preserve">La face arrière du repose-tête subissant la charge réglementaire définira la position du tube de l'arceau principal qui ne </w:t>
            </w:r>
            <w:r w:rsidR="00AE2CCA">
              <w:t xml:space="preserve">peut </w:t>
            </w:r>
            <w:r w:rsidRPr="0035321C">
              <w:t>la dépasser en projection verticale.</w:t>
            </w:r>
          </w:p>
          <w:p w:rsidR="003E1BB1" w:rsidRPr="0035321C" w:rsidRDefault="003E1BB1" w:rsidP="002C607D">
            <w:pPr>
              <w:jc w:val="both"/>
            </w:pPr>
            <w:r w:rsidRPr="0035321C">
              <w:t xml:space="preserve">La hauteur minimum libre sous le tube de l'arceau </w:t>
            </w:r>
            <w:r w:rsidR="00D354E1">
              <w:t>est</w:t>
            </w:r>
            <w:r w:rsidRPr="0035321C">
              <w:t xml:space="preserve"> de 900</w:t>
            </w:r>
            <w:r w:rsidR="00800A4E" w:rsidRPr="0035321C">
              <w:t> </w:t>
            </w:r>
            <w:r w:rsidRPr="0035321C">
              <w:t>mm mesurés verticalement par rapport au fond du siège non comprimé.</w:t>
            </w:r>
          </w:p>
          <w:p w:rsidR="003E1BB1" w:rsidRPr="0035321C" w:rsidRDefault="003E1BB1" w:rsidP="002C607D">
            <w:pPr>
              <w:jc w:val="both"/>
              <w:rPr>
                <w:b/>
              </w:rPr>
            </w:pPr>
            <w:r w:rsidRPr="0035321C">
              <w:rPr>
                <w:b/>
              </w:rPr>
              <w:t>2.1.2</w:t>
            </w:r>
            <w:proofErr w:type="gramStart"/>
            <w:r w:rsidRPr="0035321C">
              <w:rPr>
                <w:b/>
              </w:rPr>
              <w:t>.b</w:t>
            </w:r>
            <w:proofErr w:type="gramEnd"/>
            <w:r w:rsidRPr="0035321C">
              <w:rPr>
                <w:b/>
              </w:rPr>
              <w:tab/>
              <w:t>Pour les autres voitures :</w:t>
            </w:r>
          </w:p>
          <w:p w:rsidR="003E1BB1" w:rsidRPr="0035321C" w:rsidRDefault="003E1BB1" w:rsidP="002C607D">
            <w:pPr>
              <w:jc w:val="both"/>
            </w:pPr>
            <w:r w:rsidRPr="0035321C">
              <w:t>Les cages de sécurité complètes doivent être entièrement comprises, longitudinalement, entre les fixations des éléments de suspension avant et arrière portant les charges verticales (ressorts et amortisseurs).</w:t>
            </w:r>
          </w:p>
          <w:p w:rsidR="003E1BB1" w:rsidRPr="0035321C" w:rsidRDefault="003E1BB1" w:rsidP="002C607D">
            <w:pPr>
              <w:jc w:val="both"/>
            </w:pPr>
            <w:r w:rsidRPr="0035321C">
              <w:t>Des renforts supplémentaires dépassant ces limites sont autorisés entre l'armature de sécurité et les points d'ancrage à la coque/châssis de la barre antiroulis arrière.</w:t>
            </w:r>
          </w:p>
          <w:p w:rsidR="003E1BB1" w:rsidRPr="0035321C" w:rsidRDefault="003E1BB1" w:rsidP="002C607D">
            <w:pPr>
              <w:jc w:val="both"/>
            </w:pPr>
            <w:r w:rsidRPr="0035321C">
              <w:t>Chacun de ces points d'ancrage peut être relié à l'armature de sécurité par un tube u</w:t>
            </w:r>
            <w:r w:rsidR="00487DC4" w:rsidRPr="0035321C">
              <w:t>nique de dimensions 30 x 1.5 mm (ou dimensions impériales les plus proches).</w:t>
            </w:r>
          </w:p>
          <w:p w:rsidR="003E1BB1" w:rsidRPr="0035321C" w:rsidRDefault="003E1BB1" w:rsidP="002C607D">
            <w:pPr>
              <w:jc w:val="both"/>
            </w:pPr>
            <w:r w:rsidRPr="0035321C">
              <w:t>L'entretoise transversale fixée à l'arceau avant ne doit pas empiéter sur l'espace réservé aux occupants.</w:t>
            </w:r>
          </w:p>
          <w:p w:rsidR="003E1BB1" w:rsidRPr="0035321C" w:rsidRDefault="003E1BB1" w:rsidP="002C607D">
            <w:pPr>
              <w:jc w:val="both"/>
            </w:pPr>
            <w:r w:rsidRPr="0035321C">
              <w:t>Elle peut être placée aussi haut que possible mais son bord inférieur ne doit pas dépasser la partie supérieure du tableau de bord et elle ne doit pas être située en dessous de la colonne de direction.</w:t>
            </w:r>
          </w:p>
          <w:p w:rsidR="003E1BB1" w:rsidRPr="0035321C" w:rsidRDefault="003E1BB1" w:rsidP="002C607D">
            <w:pPr>
              <w:jc w:val="both"/>
            </w:pPr>
            <w:r w:rsidRPr="0035321C">
              <w:t xml:space="preserve">En projection frontale, les renforts d'angle et de jonction des angles supérieurs de l'arceau avant doivent être uniquement visibles à travers la surface du pare-brise décrite par le </w:t>
            </w:r>
            <w:r w:rsidR="004E744A" w:rsidRPr="0035321C">
              <w:t>Dessin</w:t>
            </w:r>
            <w:r w:rsidRPr="0035321C">
              <w:t xml:space="preserve"> 253-48.</w:t>
            </w:r>
          </w:p>
          <w:p w:rsidR="00FD0ADE" w:rsidRPr="0035321C" w:rsidRDefault="00A5745F" w:rsidP="002C607D">
            <w:pPr>
              <w:jc w:val="both"/>
            </w:pPr>
            <w:r w:rsidRPr="00547B5A">
              <w:t>La longueur totale de tous les tubes mis bout à bout ne doit pas être supérieure à 15 m pour les tubes d’un diamètre inférieur à 40 mm</w:t>
            </w:r>
            <w:r w:rsidR="00FD0ADE" w:rsidRPr="00547B5A">
              <w:t xml:space="preserve"> (sauf indication contraire de l'</w:t>
            </w:r>
            <w:r w:rsidR="00A30C15" w:rsidRPr="00547B5A">
              <w:t>Article</w:t>
            </w:r>
            <w:r w:rsidR="00FD0ADE" w:rsidRPr="00547B5A">
              <w:t xml:space="preserve"> 2.1.4).</w:t>
            </w:r>
          </w:p>
        </w:tc>
        <w:tc>
          <w:tcPr>
            <w:tcW w:w="4962" w:type="dxa"/>
            <w:gridSpan w:val="2"/>
          </w:tcPr>
          <w:p w:rsidR="003E1BB1" w:rsidRPr="006D7DBC" w:rsidRDefault="003E1BB1" w:rsidP="002C607D">
            <w:pPr>
              <w:jc w:val="both"/>
              <w:rPr>
                <w:u w:val="single"/>
                <w:lang w:val="en-GB"/>
              </w:rPr>
            </w:pPr>
            <w:r w:rsidRPr="006D7DBC">
              <w:rPr>
                <w:u w:val="single"/>
                <w:lang w:val="en-GB"/>
              </w:rPr>
              <w:lastRenderedPageBreak/>
              <w:t>- Removable members</w:t>
            </w:r>
          </w:p>
          <w:p w:rsidR="003E1BB1" w:rsidRPr="006D7DBC" w:rsidRDefault="003E1BB1" w:rsidP="002C607D">
            <w:pPr>
              <w:jc w:val="both"/>
              <w:rPr>
                <w:lang w:val="en-GB"/>
              </w:rPr>
            </w:pPr>
            <w:r w:rsidRPr="006D7DBC">
              <w:rPr>
                <w:lang w:val="en-GB"/>
              </w:rPr>
              <w:t xml:space="preserve">Removable members are permitted provided the dismountable joints comply with </w:t>
            </w:r>
            <w:r w:rsidR="00A30C15" w:rsidRPr="006D7DBC">
              <w:rPr>
                <w:lang w:val="en-GB"/>
              </w:rPr>
              <w:t>Article</w:t>
            </w:r>
            <w:r w:rsidRPr="006D7DBC">
              <w:rPr>
                <w:lang w:val="en-GB"/>
              </w:rPr>
              <w:t xml:space="preserve"> 253-8.3.2.4 (283-8.3.2.4 for Group T1</w:t>
            </w:r>
            <w:r w:rsidR="0037209E" w:rsidRPr="006D7DBC">
              <w:rPr>
                <w:lang w:val="en-GB"/>
              </w:rPr>
              <w:t xml:space="preserve">,T2 </w:t>
            </w:r>
            <w:r w:rsidRPr="006D7DBC">
              <w:rPr>
                <w:lang w:val="en-GB"/>
              </w:rPr>
              <w:t>and T</w:t>
            </w:r>
            <w:r w:rsidR="0037209E" w:rsidRPr="006D7DBC">
              <w:rPr>
                <w:lang w:val="en-GB"/>
              </w:rPr>
              <w:t>3</w:t>
            </w:r>
            <w:r w:rsidRPr="006D7DBC">
              <w:rPr>
                <w:lang w:val="en-GB"/>
              </w:rPr>
              <w:t xml:space="preserve"> cars)</w:t>
            </w:r>
            <w:r w:rsidR="00ED44FA" w:rsidRPr="006D7DBC">
              <w:rPr>
                <w:lang w:val="en-GB"/>
              </w:rPr>
              <w:t xml:space="preserve"> or are homologated by the FIA (see list hereafter)</w:t>
            </w:r>
            <w:r w:rsidRPr="006D7DBC">
              <w:rPr>
                <w:lang w:val="en-GB"/>
              </w:rPr>
              <w:t>.</w:t>
            </w:r>
          </w:p>
          <w:p w:rsidR="00ED44FA" w:rsidRDefault="00ED44FA" w:rsidP="002C607D">
            <w:pPr>
              <w:jc w:val="both"/>
              <w:rPr>
                <w:lang w:val="en-GB"/>
              </w:rPr>
            </w:pPr>
          </w:p>
          <w:p w:rsidR="003C193A" w:rsidRPr="003C193A" w:rsidRDefault="003C193A" w:rsidP="003C193A">
            <w:pPr>
              <w:jc w:val="both"/>
              <w:rPr>
                <w:highlight w:val="yellow"/>
                <w:lang w:val="en-GB"/>
              </w:rPr>
            </w:pPr>
            <w:r w:rsidRPr="003C193A">
              <w:rPr>
                <w:highlight w:val="yellow"/>
                <w:lang w:val="en-GB"/>
              </w:rPr>
              <w:t>Dismountable joints homologated by an ASN are also permitted on the following conditions :</w:t>
            </w:r>
          </w:p>
          <w:p w:rsidR="003C193A" w:rsidRPr="003C193A" w:rsidRDefault="003C193A" w:rsidP="003C193A">
            <w:pPr>
              <w:jc w:val="both"/>
              <w:rPr>
                <w:highlight w:val="yellow"/>
                <w:lang w:val="en-GB"/>
              </w:rPr>
            </w:pPr>
            <w:r>
              <w:rPr>
                <w:highlight w:val="yellow"/>
                <w:lang w:val="en-GB"/>
              </w:rPr>
              <w:t xml:space="preserve">- </w:t>
            </w:r>
            <w:r w:rsidRPr="003C193A">
              <w:rPr>
                <w:highlight w:val="yellow"/>
                <w:lang w:val="en-GB"/>
              </w:rPr>
              <w:t>the joints must meet the FIA test procedure in Appendix;</w:t>
            </w:r>
          </w:p>
          <w:p w:rsidR="003C193A" w:rsidRPr="003C193A" w:rsidRDefault="003C193A" w:rsidP="003C193A">
            <w:pPr>
              <w:jc w:val="both"/>
              <w:rPr>
                <w:highlight w:val="yellow"/>
                <w:lang w:val="en-GB"/>
              </w:rPr>
            </w:pPr>
          </w:p>
          <w:p w:rsidR="003C193A" w:rsidRPr="003C193A" w:rsidRDefault="003C193A" w:rsidP="003C193A">
            <w:pPr>
              <w:jc w:val="both"/>
              <w:rPr>
                <w:highlight w:val="yellow"/>
                <w:lang w:val="en-GB"/>
              </w:rPr>
            </w:pPr>
            <w:r>
              <w:rPr>
                <w:highlight w:val="yellow"/>
                <w:lang w:val="en-GB"/>
              </w:rPr>
              <w:t xml:space="preserve">- </w:t>
            </w:r>
            <w:r w:rsidRPr="003C193A">
              <w:rPr>
                <w:highlight w:val="yellow"/>
                <w:lang w:val="en-GB"/>
              </w:rPr>
              <w:t>the reference of the test report must be mentioned on the ASN homologation</w:t>
            </w:r>
            <w:r w:rsidR="000229D6">
              <w:rPr>
                <w:highlight w:val="yellow"/>
                <w:lang w:val="en-GB"/>
              </w:rPr>
              <w:t xml:space="preserve"> form / certificate of the cage;</w:t>
            </w:r>
          </w:p>
          <w:p w:rsidR="003C193A" w:rsidRDefault="003C193A" w:rsidP="003C193A">
            <w:pPr>
              <w:jc w:val="both"/>
              <w:rPr>
                <w:lang w:val="en-GB"/>
              </w:rPr>
            </w:pPr>
            <w:r>
              <w:rPr>
                <w:highlight w:val="yellow"/>
                <w:lang w:val="en-GB"/>
              </w:rPr>
              <w:t xml:space="preserve">- </w:t>
            </w:r>
            <w:proofErr w:type="gramStart"/>
            <w:r w:rsidRPr="003C193A">
              <w:rPr>
                <w:highlight w:val="yellow"/>
                <w:lang w:val="en-GB"/>
              </w:rPr>
              <w:t>the</w:t>
            </w:r>
            <w:proofErr w:type="gramEnd"/>
            <w:r w:rsidRPr="003C193A">
              <w:rPr>
                <w:highlight w:val="yellow"/>
                <w:lang w:val="en-GB"/>
              </w:rPr>
              <w:t xml:space="preserve"> dismountable joints used on a cage homologated/certified by an ASN must be detailed (photographs/drawings) on the ASN homologation form / certificate of the cage.</w:t>
            </w:r>
          </w:p>
          <w:p w:rsidR="000229D6" w:rsidRPr="006D7DBC" w:rsidRDefault="000229D6" w:rsidP="003C193A">
            <w:pPr>
              <w:jc w:val="both"/>
              <w:rPr>
                <w:lang w:val="en-GB"/>
              </w:rPr>
            </w:pPr>
          </w:p>
          <w:p w:rsidR="00346AD8" w:rsidRPr="006D7DBC" w:rsidRDefault="008C4773" w:rsidP="002C607D">
            <w:pPr>
              <w:jc w:val="both"/>
              <w:rPr>
                <w:u w:val="single"/>
                <w:lang w:val="en-GB"/>
              </w:rPr>
            </w:pPr>
            <w:r w:rsidRPr="006D7DBC">
              <w:rPr>
                <w:u w:val="single"/>
                <w:lang w:val="en-GB"/>
              </w:rPr>
              <w:t>- Welded sleeves</w:t>
            </w:r>
          </w:p>
          <w:p w:rsidR="00346AD8" w:rsidRPr="006D7DBC" w:rsidRDefault="00346AD8" w:rsidP="002C607D">
            <w:pPr>
              <w:jc w:val="both"/>
              <w:rPr>
                <w:lang w:val="en-GB"/>
              </w:rPr>
            </w:pPr>
            <w:r w:rsidRPr="006D7DBC">
              <w:rPr>
                <w:lang w:val="en-GB"/>
              </w:rPr>
              <w:t>In order to allow the fitting of the cage in the chassis/</w:t>
            </w:r>
            <w:proofErr w:type="spellStart"/>
            <w:r w:rsidRPr="006D7DBC">
              <w:rPr>
                <w:lang w:val="en-GB"/>
              </w:rPr>
              <w:t>bodyshell</w:t>
            </w:r>
            <w:proofErr w:type="spellEnd"/>
            <w:r w:rsidRPr="006D7DBC">
              <w:rPr>
                <w:lang w:val="en-GB"/>
              </w:rPr>
              <w:t xml:space="preserve">, the use of welded sleeves (according to the principle and dimension shown on </w:t>
            </w:r>
            <w:r w:rsidR="004E744A" w:rsidRPr="006D7DBC">
              <w:rPr>
                <w:lang w:val="en-GB"/>
              </w:rPr>
              <w:t>Drawing</w:t>
            </w:r>
            <w:r w:rsidRPr="006D7DBC">
              <w:rPr>
                <w:lang w:val="en-GB"/>
              </w:rPr>
              <w:t>s 253-41 and 253-42 but without bolts) is authorised.</w:t>
            </w:r>
          </w:p>
          <w:p w:rsidR="003E1BB1" w:rsidRPr="006D7DBC" w:rsidRDefault="003E1BB1" w:rsidP="002C607D">
            <w:pPr>
              <w:jc w:val="both"/>
              <w:rPr>
                <w:u w:val="single"/>
                <w:lang w:val="en-GB"/>
              </w:rPr>
            </w:pPr>
            <w:r w:rsidRPr="006D7DBC">
              <w:rPr>
                <w:u w:val="single"/>
                <w:lang w:val="en-GB"/>
              </w:rPr>
              <w:t>- Reinforcements of junctions</w:t>
            </w:r>
          </w:p>
          <w:p w:rsidR="003E1BB1" w:rsidRPr="006D7DBC" w:rsidRDefault="003E1BB1" w:rsidP="002C607D">
            <w:pPr>
              <w:jc w:val="both"/>
              <w:rPr>
                <w:lang w:val="en-GB"/>
              </w:rPr>
            </w:pPr>
            <w:r w:rsidRPr="006D7DBC">
              <w:rPr>
                <w:lang w:val="en-GB"/>
              </w:rPr>
              <w:t>The junctions between:</w:t>
            </w:r>
          </w:p>
          <w:p w:rsidR="003E1BB1" w:rsidRPr="006D7DBC" w:rsidRDefault="003E1BB1" w:rsidP="002C607D">
            <w:pPr>
              <w:jc w:val="both"/>
              <w:rPr>
                <w:lang w:val="en-GB"/>
              </w:rPr>
            </w:pPr>
            <w:r w:rsidRPr="006D7DBC">
              <w:rPr>
                <w:lang w:val="en-GB"/>
              </w:rPr>
              <w:t xml:space="preserve">- the diagonal members of the main </w:t>
            </w:r>
            <w:proofErr w:type="spellStart"/>
            <w:r w:rsidRPr="006D7DBC">
              <w:rPr>
                <w:lang w:val="en-GB"/>
              </w:rPr>
              <w:t>rollbar</w:t>
            </w:r>
            <w:proofErr w:type="spellEnd"/>
            <w:r w:rsidRPr="006D7DBC">
              <w:rPr>
                <w:lang w:val="en-GB"/>
              </w:rPr>
              <w:t>,</w:t>
            </w:r>
          </w:p>
          <w:p w:rsidR="003E1BB1" w:rsidRPr="006D7DBC" w:rsidRDefault="003E1BB1" w:rsidP="002C607D">
            <w:pPr>
              <w:jc w:val="both"/>
              <w:rPr>
                <w:lang w:val="en-GB"/>
              </w:rPr>
            </w:pPr>
            <w:r w:rsidRPr="006D7DBC">
              <w:rPr>
                <w:lang w:val="en-GB"/>
              </w:rPr>
              <w:t xml:space="preserve">- the roof reinforcements (configuration of </w:t>
            </w:r>
            <w:r w:rsidR="004E744A" w:rsidRPr="006D7DBC">
              <w:rPr>
                <w:lang w:val="en-GB"/>
              </w:rPr>
              <w:t>Drawing</w:t>
            </w:r>
            <w:r w:rsidRPr="006D7DBC">
              <w:rPr>
                <w:lang w:val="en-GB"/>
              </w:rPr>
              <w:t xml:space="preserve"> 253-12),</w:t>
            </w:r>
          </w:p>
          <w:p w:rsidR="003E1BB1" w:rsidRPr="006D7DBC" w:rsidRDefault="003E1BB1" w:rsidP="002C607D">
            <w:pPr>
              <w:jc w:val="both"/>
              <w:rPr>
                <w:lang w:val="en-GB"/>
              </w:rPr>
            </w:pPr>
            <w:r w:rsidRPr="006D7DBC">
              <w:rPr>
                <w:lang w:val="en-GB"/>
              </w:rPr>
              <w:t xml:space="preserve">- the </w:t>
            </w:r>
            <w:proofErr w:type="spellStart"/>
            <w:r w:rsidRPr="006D7DBC">
              <w:rPr>
                <w:lang w:val="en-GB"/>
              </w:rPr>
              <w:t>doorbars</w:t>
            </w:r>
            <w:proofErr w:type="spellEnd"/>
            <w:r w:rsidRPr="006D7DBC">
              <w:rPr>
                <w:lang w:val="en-GB"/>
              </w:rPr>
              <w:t xml:space="preserve"> (configuration of </w:t>
            </w:r>
            <w:r w:rsidR="004E744A" w:rsidRPr="006D7DBC">
              <w:rPr>
                <w:lang w:val="en-GB"/>
              </w:rPr>
              <w:t>Drawing</w:t>
            </w:r>
            <w:r w:rsidRPr="006D7DBC">
              <w:rPr>
                <w:lang w:val="en-GB"/>
              </w:rPr>
              <w:t xml:space="preserve"> 253-9),</w:t>
            </w:r>
          </w:p>
          <w:p w:rsidR="003E1BB1" w:rsidRPr="006D7DBC" w:rsidRDefault="003E1BB1" w:rsidP="002C607D">
            <w:pPr>
              <w:jc w:val="both"/>
              <w:rPr>
                <w:lang w:val="en-GB"/>
              </w:rPr>
            </w:pPr>
            <w:r w:rsidRPr="006D7DBC">
              <w:rPr>
                <w:lang w:val="en-GB"/>
              </w:rPr>
              <w:t xml:space="preserve">- the </w:t>
            </w:r>
            <w:proofErr w:type="spellStart"/>
            <w:r w:rsidRPr="006D7DBC">
              <w:rPr>
                <w:lang w:val="en-GB"/>
              </w:rPr>
              <w:t>doorbars</w:t>
            </w:r>
            <w:proofErr w:type="spellEnd"/>
            <w:r w:rsidRPr="006D7DBC">
              <w:rPr>
                <w:lang w:val="en-GB"/>
              </w:rPr>
              <w:t xml:space="preserve"> and the windscreen pillar reinforcement (</w:t>
            </w:r>
            <w:r w:rsidR="004E744A" w:rsidRPr="006D7DBC">
              <w:rPr>
                <w:lang w:val="en-GB"/>
              </w:rPr>
              <w:t>Drawing</w:t>
            </w:r>
            <w:r w:rsidRPr="006D7DBC">
              <w:rPr>
                <w:lang w:val="en-GB"/>
              </w:rPr>
              <w:t xml:space="preserve"> 253-15),</w:t>
            </w:r>
          </w:p>
          <w:p w:rsidR="003E1BB1" w:rsidRPr="006D7DBC" w:rsidRDefault="003E1BB1" w:rsidP="002C607D">
            <w:pPr>
              <w:jc w:val="both"/>
              <w:rPr>
                <w:lang w:val="en-GB"/>
              </w:rPr>
            </w:pPr>
            <w:proofErr w:type="gramStart"/>
            <w:r w:rsidRPr="006D7DBC">
              <w:rPr>
                <w:lang w:val="en-GB"/>
              </w:rPr>
              <w:t>must</w:t>
            </w:r>
            <w:proofErr w:type="gramEnd"/>
            <w:r w:rsidRPr="006D7DBC">
              <w:rPr>
                <w:lang w:val="en-GB"/>
              </w:rPr>
              <w:t xml:space="preserve"> be reinforced by a minimum of 2 gussets complying with </w:t>
            </w:r>
            <w:r w:rsidR="00A30C15" w:rsidRPr="006D7DBC">
              <w:rPr>
                <w:lang w:val="en-GB"/>
              </w:rPr>
              <w:t>Article</w:t>
            </w:r>
            <w:r w:rsidRPr="006D7DBC">
              <w:rPr>
                <w:lang w:val="en-GB"/>
              </w:rPr>
              <w:t xml:space="preserve"> 253-8.2.14.</w:t>
            </w:r>
          </w:p>
          <w:p w:rsidR="003E1BB1" w:rsidRPr="006D7DBC" w:rsidRDefault="003E1BB1" w:rsidP="002C607D">
            <w:pPr>
              <w:jc w:val="both"/>
              <w:rPr>
                <w:lang w:val="en-GB"/>
              </w:rPr>
            </w:pPr>
            <w:r w:rsidRPr="006D7DBC">
              <w:rPr>
                <w:lang w:val="en-GB"/>
              </w:rPr>
              <w:t xml:space="preserve">If the </w:t>
            </w:r>
            <w:proofErr w:type="spellStart"/>
            <w:r w:rsidRPr="006D7DBC">
              <w:rPr>
                <w:lang w:val="en-GB"/>
              </w:rPr>
              <w:t>doorbars</w:t>
            </w:r>
            <w:proofErr w:type="spellEnd"/>
            <w:r w:rsidRPr="006D7DBC">
              <w:rPr>
                <w:lang w:val="en-GB"/>
              </w:rPr>
              <w:t xml:space="preserve"> and the windscreen pillar reinforcement are not situated in the same plane, the reinforcement may be made of fabricated sheet metal, provided it complies with dimensions in </w:t>
            </w:r>
            <w:r w:rsidR="00A30C15" w:rsidRPr="006D7DBC">
              <w:rPr>
                <w:lang w:val="en-GB"/>
              </w:rPr>
              <w:t>Article</w:t>
            </w:r>
            <w:r w:rsidRPr="006D7DBC">
              <w:rPr>
                <w:lang w:val="en-GB"/>
              </w:rPr>
              <w:t xml:space="preserve"> 253-8.2.14.</w:t>
            </w:r>
          </w:p>
          <w:p w:rsidR="003E1BB1" w:rsidRPr="006D7DBC" w:rsidRDefault="003E1BB1" w:rsidP="002C607D">
            <w:pPr>
              <w:jc w:val="both"/>
              <w:rPr>
                <w:u w:val="single"/>
                <w:lang w:val="en-GB"/>
              </w:rPr>
            </w:pPr>
            <w:r w:rsidRPr="006D7DBC">
              <w:rPr>
                <w:u w:val="single"/>
                <w:lang w:val="en-GB"/>
              </w:rPr>
              <w:t>- Mountings of the shoulder straps of the safety belts :</w:t>
            </w:r>
          </w:p>
          <w:p w:rsidR="006854D9" w:rsidRPr="006D7DBC" w:rsidRDefault="003E1BB1" w:rsidP="002C607D">
            <w:pPr>
              <w:jc w:val="both"/>
              <w:rPr>
                <w:lang w:val="en-GB"/>
              </w:rPr>
            </w:pPr>
            <w:r w:rsidRPr="006D7DBC">
              <w:rPr>
                <w:lang w:val="en-GB"/>
              </w:rPr>
              <w:t>They must be describ</w:t>
            </w:r>
            <w:r w:rsidR="006854D9" w:rsidRPr="006D7DBC">
              <w:rPr>
                <w:lang w:val="en-GB"/>
              </w:rPr>
              <w:t xml:space="preserve">ed on the homologation document and must comply with the requirements of </w:t>
            </w:r>
            <w:r w:rsidR="00A30C15" w:rsidRPr="006D7DBC">
              <w:rPr>
                <w:lang w:val="en-GB"/>
              </w:rPr>
              <w:t>Article</w:t>
            </w:r>
            <w:r w:rsidR="006854D9" w:rsidRPr="006D7DBC">
              <w:rPr>
                <w:lang w:val="en-GB"/>
              </w:rPr>
              <w:t xml:space="preserve"> 253-6.2 (283-6.2 for Group T1</w:t>
            </w:r>
            <w:r w:rsidR="0037209E" w:rsidRPr="006D7DBC">
              <w:rPr>
                <w:lang w:val="en-GB"/>
              </w:rPr>
              <w:t>, T2</w:t>
            </w:r>
            <w:r w:rsidR="006854D9" w:rsidRPr="006D7DBC">
              <w:rPr>
                <w:lang w:val="en-GB"/>
              </w:rPr>
              <w:t xml:space="preserve"> and T</w:t>
            </w:r>
            <w:r w:rsidR="0037209E" w:rsidRPr="006D7DBC">
              <w:rPr>
                <w:lang w:val="en-GB"/>
              </w:rPr>
              <w:t>3</w:t>
            </w:r>
            <w:r w:rsidR="006854D9" w:rsidRPr="006D7DBC">
              <w:rPr>
                <w:lang w:val="en-GB"/>
              </w:rPr>
              <w:t xml:space="preserve"> cars).</w:t>
            </w:r>
          </w:p>
          <w:p w:rsidR="006854D9" w:rsidRPr="006D7DBC" w:rsidRDefault="006854D9" w:rsidP="002C607D">
            <w:pPr>
              <w:jc w:val="both"/>
              <w:rPr>
                <w:lang w:val="en-GB"/>
              </w:rPr>
            </w:pPr>
            <w:r w:rsidRPr="006D7DBC">
              <w:rPr>
                <w:lang w:val="en-GB"/>
              </w:rPr>
              <w:t xml:space="preserve">If the minimum dimensions </w:t>
            </w:r>
            <w:r w:rsidR="003D63CA" w:rsidRPr="006D7DBC">
              <w:rPr>
                <w:lang w:val="en-GB"/>
              </w:rPr>
              <w:t xml:space="preserve">and/or the design </w:t>
            </w:r>
            <w:r w:rsidRPr="006D7DBC">
              <w:rPr>
                <w:lang w:val="en-GB"/>
              </w:rPr>
              <w:t xml:space="preserve">specified in </w:t>
            </w:r>
            <w:r w:rsidR="00A30C15" w:rsidRPr="006D7DBC">
              <w:rPr>
                <w:lang w:val="en-GB"/>
              </w:rPr>
              <w:t>Article</w:t>
            </w:r>
            <w:r w:rsidRPr="006D7DBC">
              <w:rPr>
                <w:lang w:val="en-GB"/>
              </w:rPr>
              <w:t xml:space="preserve"> 253-6.2 (283-6.2 for Group </w:t>
            </w:r>
            <w:r w:rsidR="0037209E" w:rsidRPr="006D7DBC">
              <w:rPr>
                <w:lang w:val="en-GB"/>
              </w:rPr>
              <w:t>T1, T2 and T3 cars</w:t>
            </w:r>
            <w:r w:rsidRPr="006D7DBC">
              <w:rPr>
                <w:lang w:val="en-GB"/>
              </w:rPr>
              <w:t>) are not complied with, the resistance of each anchorage point must be demonstrated by a static load test carried out by an institute approved by the FIA (see technical list n°4), or by calculation carried out by a company approved by the FIA (see technical list n°35).</w:t>
            </w:r>
          </w:p>
          <w:p w:rsidR="003E1BB1" w:rsidRPr="006D7DBC" w:rsidRDefault="006854D9" w:rsidP="002C607D">
            <w:pPr>
              <w:jc w:val="both"/>
              <w:rPr>
                <w:lang w:val="en-GB"/>
              </w:rPr>
            </w:pPr>
            <w:r w:rsidRPr="006D7DBC">
              <w:rPr>
                <w:lang w:val="en-GB"/>
              </w:rPr>
              <w:t xml:space="preserve">The report must clearly demonstrate that the cage withstands the static loads specified in </w:t>
            </w:r>
            <w:r w:rsidR="00A30C15" w:rsidRPr="006D7DBC">
              <w:rPr>
                <w:lang w:val="en-GB"/>
              </w:rPr>
              <w:t>Article</w:t>
            </w:r>
            <w:r w:rsidRPr="006D7DBC">
              <w:rPr>
                <w:lang w:val="en-GB"/>
              </w:rPr>
              <w:t xml:space="preserve"> 253-6.2 (283-6.2 for Group </w:t>
            </w:r>
            <w:r w:rsidR="0037209E" w:rsidRPr="006D7DBC">
              <w:rPr>
                <w:lang w:val="en-GB"/>
              </w:rPr>
              <w:t>T1, T2 and T3 cars</w:t>
            </w:r>
            <w:r w:rsidRPr="006D7DBC">
              <w:rPr>
                <w:lang w:val="en-GB"/>
              </w:rPr>
              <w:t>) and that there is no breakage.</w:t>
            </w:r>
          </w:p>
          <w:p w:rsidR="003E1BB1" w:rsidRPr="006D7DBC" w:rsidRDefault="003E1BB1" w:rsidP="002C607D">
            <w:pPr>
              <w:jc w:val="both"/>
              <w:rPr>
                <w:u w:val="single"/>
                <w:lang w:val="en-GB"/>
              </w:rPr>
            </w:pPr>
            <w:r w:rsidRPr="006D7DBC">
              <w:rPr>
                <w:u w:val="single"/>
                <w:lang w:val="en-GB"/>
              </w:rPr>
              <w:t>- Mounting of the lifting jacks :</w:t>
            </w:r>
          </w:p>
          <w:p w:rsidR="006F56C8" w:rsidRPr="006D7DBC" w:rsidRDefault="003E1BB1" w:rsidP="002C607D">
            <w:pPr>
              <w:jc w:val="both"/>
              <w:rPr>
                <w:lang w:val="en-GB"/>
              </w:rPr>
            </w:pPr>
            <w:r w:rsidRPr="006D7DBC">
              <w:rPr>
                <w:lang w:val="en-GB"/>
              </w:rPr>
              <w:t xml:space="preserve">For Group T1 </w:t>
            </w:r>
            <w:r w:rsidR="0037209E" w:rsidRPr="006D7DBC">
              <w:rPr>
                <w:lang w:val="en-GB"/>
              </w:rPr>
              <w:t xml:space="preserve">and T3 </w:t>
            </w:r>
            <w:r w:rsidRPr="006D7DBC">
              <w:rPr>
                <w:lang w:val="en-GB"/>
              </w:rPr>
              <w:t>cars, the lifting jacks may be fixed to the safety cage.</w:t>
            </w:r>
          </w:p>
          <w:p w:rsidR="003E1BB1" w:rsidRPr="006D7DBC" w:rsidRDefault="003E1BB1" w:rsidP="002C607D">
            <w:pPr>
              <w:jc w:val="both"/>
              <w:rPr>
                <w:b/>
                <w:lang w:val="en-GB"/>
              </w:rPr>
            </w:pPr>
            <w:r w:rsidRPr="006D7DBC">
              <w:rPr>
                <w:b/>
                <w:lang w:val="en-GB"/>
              </w:rPr>
              <w:t>2.1.2</w:t>
            </w:r>
            <w:r w:rsidRPr="006D7DBC">
              <w:rPr>
                <w:b/>
                <w:lang w:val="en-GB"/>
              </w:rPr>
              <w:tab/>
              <w:t>Additional constraints :</w:t>
            </w:r>
          </w:p>
          <w:p w:rsidR="003E1BB1" w:rsidRPr="006D7DBC" w:rsidRDefault="003E1BB1" w:rsidP="002C607D">
            <w:pPr>
              <w:jc w:val="both"/>
              <w:rPr>
                <w:b/>
                <w:lang w:val="en-GB"/>
              </w:rPr>
            </w:pPr>
            <w:r w:rsidRPr="006D7DBC">
              <w:rPr>
                <w:b/>
                <w:lang w:val="en-GB"/>
              </w:rPr>
              <w:t>2.1.2.a</w:t>
            </w:r>
            <w:r w:rsidRPr="006D7DBC">
              <w:rPr>
                <w:b/>
                <w:lang w:val="en-GB"/>
              </w:rPr>
              <w:tab/>
              <w:t>For Group T1</w:t>
            </w:r>
            <w:r w:rsidR="0037209E" w:rsidRPr="006D7DBC">
              <w:rPr>
                <w:b/>
                <w:lang w:val="en-GB"/>
              </w:rPr>
              <w:t>, T2</w:t>
            </w:r>
            <w:r w:rsidRPr="006D7DBC">
              <w:rPr>
                <w:b/>
                <w:lang w:val="en-GB"/>
              </w:rPr>
              <w:t xml:space="preserve"> and T</w:t>
            </w:r>
            <w:r w:rsidR="0037209E" w:rsidRPr="006D7DBC">
              <w:rPr>
                <w:b/>
                <w:lang w:val="en-GB"/>
              </w:rPr>
              <w:t>3</w:t>
            </w:r>
            <w:r w:rsidRPr="006D7DBC">
              <w:rPr>
                <w:b/>
                <w:lang w:val="en-GB"/>
              </w:rPr>
              <w:t xml:space="preserve"> cars :</w:t>
            </w:r>
          </w:p>
          <w:p w:rsidR="003E1BB1" w:rsidRPr="006D7DBC" w:rsidRDefault="003E1BB1" w:rsidP="002C607D">
            <w:pPr>
              <w:jc w:val="both"/>
              <w:rPr>
                <w:lang w:val="en-GB"/>
              </w:rPr>
            </w:pPr>
            <w:r w:rsidRPr="006D7DBC">
              <w:rPr>
                <w:lang w:val="en-GB"/>
              </w:rPr>
              <w:t>The safety cage must be entirely contained between the following limits :</w:t>
            </w:r>
          </w:p>
          <w:p w:rsidR="003E1BB1" w:rsidRPr="006D7DBC" w:rsidRDefault="003E1BB1" w:rsidP="002C607D">
            <w:pPr>
              <w:jc w:val="both"/>
              <w:rPr>
                <w:lang w:val="en-GB"/>
              </w:rPr>
            </w:pPr>
            <w:r w:rsidRPr="006D7DBC">
              <w:rPr>
                <w:lang w:val="en-GB"/>
              </w:rPr>
              <w:t>- 200 mm in front of the front wheel axis,</w:t>
            </w:r>
          </w:p>
          <w:p w:rsidR="003E1BB1" w:rsidRPr="006D7DBC" w:rsidRDefault="003E1BB1" w:rsidP="002C607D">
            <w:pPr>
              <w:jc w:val="both"/>
              <w:rPr>
                <w:lang w:val="en-GB"/>
              </w:rPr>
            </w:pPr>
            <w:r w:rsidRPr="006D7DBC">
              <w:rPr>
                <w:lang w:val="en-GB"/>
              </w:rPr>
              <w:t xml:space="preserve">- </w:t>
            </w:r>
            <w:proofErr w:type="gramStart"/>
            <w:r w:rsidRPr="006D7DBC">
              <w:rPr>
                <w:lang w:val="en-GB"/>
              </w:rPr>
              <w:t>rear</w:t>
            </w:r>
            <w:proofErr w:type="gramEnd"/>
            <w:r w:rsidRPr="006D7DBC">
              <w:rPr>
                <w:lang w:val="en-GB"/>
              </w:rPr>
              <w:t xml:space="preserve"> wheel axis.</w:t>
            </w:r>
          </w:p>
          <w:p w:rsidR="003E1BB1" w:rsidRPr="006D7DBC" w:rsidRDefault="003E1BB1" w:rsidP="002C607D">
            <w:pPr>
              <w:jc w:val="both"/>
              <w:rPr>
                <w:lang w:val="en-GB"/>
              </w:rPr>
            </w:pPr>
            <w:r w:rsidRPr="006D7DBC">
              <w:rPr>
                <w:lang w:val="en-GB"/>
              </w:rPr>
              <w:t>Nevertheless, the backstays may extend beyond this plane to be attached to the chassis.</w:t>
            </w:r>
          </w:p>
          <w:p w:rsidR="003E1BB1" w:rsidRPr="006D7DBC" w:rsidRDefault="003E1BB1" w:rsidP="002C607D">
            <w:pPr>
              <w:jc w:val="both"/>
              <w:rPr>
                <w:lang w:val="en-GB"/>
              </w:rPr>
            </w:pPr>
            <w:r w:rsidRPr="006D7DBC">
              <w:rPr>
                <w:lang w:val="en-GB"/>
              </w:rPr>
              <w:lastRenderedPageBreak/>
              <w:t xml:space="preserve">The rear backstays on a </w:t>
            </w:r>
            <w:proofErr w:type="spellStart"/>
            <w:r w:rsidRPr="006D7DBC">
              <w:rPr>
                <w:lang w:val="en-GB"/>
              </w:rPr>
              <w:t>monocoque</w:t>
            </w:r>
            <w:proofErr w:type="spellEnd"/>
            <w:r w:rsidRPr="006D7DBC">
              <w:rPr>
                <w:lang w:val="en-GB"/>
              </w:rPr>
              <w:t xml:space="preserve"> chassis may extend beyond the rear suspension mounting points, provided that they are fixed or welded onto a hollow body of the </w:t>
            </w:r>
            <w:proofErr w:type="spellStart"/>
            <w:r w:rsidRPr="006D7DBC">
              <w:rPr>
                <w:lang w:val="en-GB"/>
              </w:rPr>
              <w:t>monocoque</w:t>
            </w:r>
            <w:proofErr w:type="spellEnd"/>
            <w:r w:rsidRPr="006D7DBC">
              <w:rPr>
                <w:lang w:val="en-GB"/>
              </w:rPr>
              <w:t xml:space="preserve"> chassis.</w:t>
            </w:r>
          </w:p>
          <w:p w:rsidR="003E1BB1" w:rsidRPr="006D7DBC" w:rsidRDefault="003E1BB1" w:rsidP="002C607D">
            <w:pPr>
              <w:jc w:val="both"/>
              <w:rPr>
                <w:lang w:val="en-GB"/>
              </w:rPr>
            </w:pPr>
          </w:p>
          <w:p w:rsidR="003E1BB1" w:rsidRPr="006D7DBC" w:rsidRDefault="003E1BB1" w:rsidP="002C607D">
            <w:pPr>
              <w:jc w:val="both"/>
              <w:rPr>
                <w:lang w:val="en-GB"/>
              </w:rPr>
            </w:pPr>
            <w:r w:rsidRPr="006D7DBC">
              <w:rPr>
                <w:lang w:val="en-GB"/>
              </w:rPr>
              <w:t xml:space="preserve">The rear face of the headrest subjected to the regulation load will define the position of the tube of the main </w:t>
            </w:r>
            <w:proofErr w:type="spellStart"/>
            <w:r w:rsidRPr="006D7DBC">
              <w:rPr>
                <w:lang w:val="en-GB"/>
              </w:rPr>
              <w:t>rollbar</w:t>
            </w:r>
            <w:proofErr w:type="spellEnd"/>
            <w:r w:rsidRPr="006D7DBC">
              <w:rPr>
                <w:lang w:val="en-GB"/>
              </w:rPr>
              <w:t xml:space="preserve"> which may not protrude beyond it in vertical projection.</w:t>
            </w:r>
          </w:p>
          <w:p w:rsidR="003E1BB1" w:rsidRPr="006D7DBC" w:rsidRDefault="003E1BB1" w:rsidP="002C607D">
            <w:pPr>
              <w:jc w:val="both"/>
              <w:rPr>
                <w:lang w:val="en-GB"/>
              </w:rPr>
            </w:pPr>
            <w:r w:rsidRPr="006D7DBC">
              <w:rPr>
                <w:lang w:val="en-GB"/>
              </w:rPr>
              <w:t xml:space="preserve">The minimum free height below the </w:t>
            </w:r>
            <w:proofErr w:type="spellStart"/>
            <w:r w:rsidRPr="006D7DBC">
              <w:rPr>
                <w:lang w:val="en-GB"/>
              </w:rPr>
              <w:t>rollbar</w:t>
            </w:r>
            <w:proofErr w:type="spellEnd"/>
            <w:r w:rsidRPr="006D7DBC">
              <w:rPr>
                <w:lang w:val="en-GB"/>
              </w:rPr>
              <w:t xml:space="preserve"> tube </w:t>
            </w:r>
            <w:r w:rsidR="00D354E1" w:rsidRPr="006D7DBC">
              <w:rPr>
                <w:lang w:val="en-GB"/>
              </w:rPr>
              <w:t>is</w:t>
            </w:r>
            <w:r w:rsidRPr="006D7DBC">
              <w:rPr>
                <w:lang w:val="en-GB"/>
              </w:rPr>
              <w:t xml:space="preserve"> 900 mm, measured vertically from the bottom of the uncrushed seat.</w:t>
            </w:r>
          </w:p>
          <w:p w:rsidR="003E1BB1" w:rsidRPr="006D7DBC" w:rsidRDefault="003E1BB1" w:rsidP="002C607D">
            <w:pPr>
              <w:jc w:val="both"/>
              <w:rPr>
                <w:lang w:val="en-GB"/>
              </w:rPr>
            </w:pPr>
          </w:p>
          <w:p w:rsidR="003E1BB1" w:rsidRPr="006D7DBC" w:rsidRDefault="003E1BB1" w:rsidP="002C607D">
            <w:pPr>
              <w:jc w:val="both"/>
              <w:rPr>
                <w:b/>
                <w:lang w:val="en-GB"/>
              </w:rPr>
            </w:pPr>
            <w:r w:rsidRPr="006D7DBC">
              <w:rPr>
                <w:b/>
                <w:lang w:val="en-GB"/>
              </w:rPr>
              <w:t>2.1.2.b</w:t>
            </w:r>
            <w:r w:rsidRPr="006D7DBC">
              <w:rPr>
                <w:b/>
                <w:lang w:val="en-GB"/>
              </w:rPr>
              <w:tab/>
              <w:t>For other cars :</w:t>
            </w:r>
          </w:p>
          <w:p w:rsidR="003E1BB1" w:rsidRPr="006D7DBC" w:rsidRDefault="003E1BB1" w:rsidP="002C607D">
            <w:pPr>
              <w:jc w:val="both"/>
              <w:rPr>
                <w:lang w:val="en-GB"/>
              </w:rPr>
            </w:pPr>
            <w:r w:rsidRPr="006D7DBC">
              <w:rPr>
                <w:lang w:val="en-GB"/>
              </w:rPr>
              <w:t>Longitudinally, the safety cage must be entirely contained between the mounting points of the front and rear suspension elements carrying the vertical loads (springs and shock absorbers).</w:t>
            </w:r>
          </w:p>
          <w:p w:rsidR="00157271" w:rsidRPr="006D7DBC" w:rsidRDefault="00157271" w:rsidP="002C607D">
            <w:pPr>
              <w:jc w:val="both"/>
              <w:rPr>
                <w:lang w:val="en-GB"/>
              </w:rPr>
            </w:pPr>
          </w:p>
          <w:p w:rsidR="003E1BB1" w:rsidRPr="006D7DBC" w:rsidRDefault="003E1BB1" w:rsidP="002C607D">
            <w:pPr>
              <w:jc w:val="both"/>
              <w:rPr>
                <w:lang w:val="en-GB"/>
              </w:rPr>
            </w:pPr>
            <w:r w:rsidRPr="006D7DBC">
              <w:rPr>
                <w:lang w:val="en-GB"/>
              </w:rPr>
              <w:t xml:space="preserve">Supplementary reinforcements exceeding these limits are authorised between the safety cage and the anchorage points of the rear anti-roll bars on the </w:t>
            </w:r>
            <w:proofErr w:type="spellStart"/>
            <w:r w:rsidRPr="006D7DBC">
              <w:rPr>
                <w:lang w:val="en-GB"/>
              </w:rPr>
              <w:t>bodyshell</w:t>
            </w:r>
            <w:proofErr w:type="spellEnd"/>
            <w:r w:rsidRPr="006D7DBC">
              <w:rPr>
                <w:lang w:val="en-GB"/>
              </w:rPr>
              <w:t>/chassis.</w:t>
            </w:r>
          </w:p>
          <w:p w:rsidR="003E1BB1" w:rsidRPr="006D7DBC" w:rsidRDefault="003E1BB1" w:rsidP="002C607D">
            <w:pPr>
              <w:jc w:val="both"/>
              <w:rPr>
                <w:lang w:val="en-GB"/>
              </w:rPr>
            </w:pPr>
            <w:r w:rsidRPr="006D7DBC">
              <w:rPr>
                <w:lang w:val="en-GB"/>
              </w:rPr>
              <w:t>Each of these anchorage points may be connected to the safety cage by a single tube</w:t>
            </w:r>
            <w:r w:rsidR="00487DC4" w:rsidRPr="006D7DBC">
              <w:rPr>
                <w:lang w:val="en-GB"/>
              </w:rPr>
              <w:t xml:space="preserve"> with dimensions of 30 x 1.5 mm (or nearest imperial dimensions).</w:t>
            </w:r>
          </w:p>
          <w:p w:rsidR="003E1BB1" w:rsidRPr="006D7DBC" w:rsidRDefault="003E1BB1" w:rsidP="002C607D">
            <w:pPr>
              <w:jc w:val="both"/>
              <w:rPr>
                <w:lang w:val="en-GB"/>
              </w:rPr>
            </w:pPr>
            <w:r w:rsidRPr="006D7DBC">
              <w:rPr>
                <w:lang w:val="en-GB"/>
              </w:rPr>
              <w:t>The transvers</w:t>
            </w:r>
            <w:r w:rsidR="00047513" w:rsidRPr="006D7DBC">
              <w:rPr>
                <w:lang w:val="en-GB"/>
              </w:rPr>
              <w:t>e</w:t>
            </w:r>
            <w:r w:rsidRPr="006D7DBC">
              <w:rPr>
                <w:lang w:val="en-GB"/>
              </w:rPr>
              <w:t xml:space="preserve"> member fixed to the front </w:t>
            </w:r>
            <w:proofErr w:type="spellStart"/>
            <w:r w:rsidRPr="006D7DBC">
              <w:rPr>
                <w:lang w:val="en-GB"/>
              </w:rPr>
              <w:t>rollbar</w:t>
            </w:r>
            <w:proofErr w:type="spellEnd"/>
            <w:r w:rsidRPr="006D7DBC">
              <w:rPr>
                <w:lang w:val="en-GB"/>
              </w:rPr>
              <w:t xml:space="preserve"> must not encroach upon the space reserved for the occupants.</w:t>
            </w:r>
          </w:p>
          <w:p w:rsidR="003E1BB1" w:rsidRPr="006D7DBC" w:rsidRDefault="003E1BB1" w:rsidP="002C607D">
            <w:pPr>
              <w:jc w:val="both"/>
              <w:rPr>
                <w:lang w:val="en-GB"/>
              </w:rPr>
            </w:pPr>
            <w:r w:rsidRPr="006D7DBC">
              <w:rPr>
                <w:lang w:val="en-GB"/>
              </w:rPr>
              <w:t>It may be placed as high as possible but its lower edge must not be higher than the uppermost point of the dashboard, and it must not be positioned below the steering column.</w:t>
            </w:r>
          </w:p>
          <w:p w:rsidR="003E1BB1" w:rsidRPr="006D7DBC" w:rsidRDefault="003E1BB1" w:rsidP="002C607D">
            <w:pPr>
              <w:jc w:val="both"/>
              <w:rPr>
                <w:lang w:val="en-GB"/>
              </w:rPr>
            </w:pPr>
          </w:p>
          <w:p w:rsidR="003E1BB1" w:rsidRPr="006D7DBC" w:rsidRDefault="003E1BB1" w:rsidP="002C607D">
            <w:pPr>
              <w:jc w:val="both"/>
              <w:rPr>
                <w:lang w:val="en-GB"/>
              </w:rPr>
            </w:pPr>
            <w:r w:rsidRPr="006D7DBC">
              <w:rPr>
                <w:lang w:val="en-GB"/>
              </w:rPr>
              <w:t xml:space="preserve">In frontal projection, reinforcements of bends and junctions of the upper corners of the front roll-cage must be only visible through the area of the windscreen described by </w:t>
            </w:r>
            <w:r w:rsidR="004E744A" w:rsidRPr="006D7DBC">
              <w:rPr>
                <w:lang w:val="en-GB"/>
              </w:rPr>
              <w:t>Drawing</w:t>
            </w:r>
            <w:r w:rsidRPr="006D7DBC">
              <w:rPr>
                <w:lang w:val="en-GB"/>
              </w:rPr>
              <w:t xml:space="preserve"> 253-48.</w:t>
            </w:r>
          </w:p>
          <w:p w:rsidR="003E1BB1" w:rsidRPr="006D7DBC" w:rsidRDefault="003E1BB1" w:rsidP="002C607D">
            <w:pPr>
              <w:jc w:val="both"/>
              <w:rPr>
                <w:lang w:val="en-GB"/>
              </w:rPr>
            </w:pPr>
          </w:p>
          <w:p w:rsidR="00FD0ADE" w:rsidRPr="006D7DBC" w:rsidRDefault="00A5745F" w:rsidP="002C607D">
            <w:pPr>
              <w:jc w:val="both"/>
              <w:rPr>
                <w:lang w:val="en-GB"/>
              </w:rPr>
            </w:pPr>
            <w:r w:rsidRPr="006D7DBC">
              <w:rPr>
                <w:lang w:val="en-GB"/>
              </w:rPr>
              <w:t>The total length of all the tubes laid end to end must not be greater than 15 m for tubes with a diameter of less than 40 mm</w:t>
            </w:r>
            <w:r w:rsidR="00FD0ADE" w:rsidRPr="006D7DBC">
              <w:rPr>
                <w:lang w:val="en-GB"/>
              </w:rPr>
              <w:t xml:space="preserve"> (unless indicated otherwise in </w:t>
            </w:r>
            <w:r w:rsidR="00A30C15" w:rsidRPr="006D7DBC">
              <w:rPr>
                <w:lang w:val="en-GB"/>
              </w:rPr>
              <w:t>Article</w:t>
            </w:r>
            <w:r w:rsidR="00FD0ADE" w:rsidRPr="006D7DBC">
              <w:rPr>
                <w:lang w:val="en-GB"/>
              </w:rPr>
              <w:t xml:space="preserve"> 2.1.4).</w:t>
            </w:r>
          </w:p>
        </w:tc>
      </w:tr>
      <w:tr w:rsidR="003E1BB1" w:rsidRPr="009B66CF" w:rsidTr="00AA2B7F">
        <w:trPr>
          <w:trHeight w:val="1985"/>
        </w:trPr>
        <w:tc>
          <w:tcPr>
            <w:tcW w:w="9923" w:type="dxa"/>
            <w:gridSpan w:val="4"/>
            <w:vAlign w:val="center"/>
          </w:tcPr>
          <w:p w:rsidR="003E1BB1" w:rsidRPr="009B66CF" w:rsidRDefault="0045358F" w:rsidP="002C607D">
            <w:pPr>
              <w:jc w:val="center"/>
            </w:pPr>
            <w:r>
              <w:rPr>
                <w:noProof/>
                <w:lang w:val="en-GB" w:eastAsia="en-GB"/>
              </w:rPr>
              <w:lastRenderedPageBreak/>
              <w:drawing>
                <wp:inline distT="0" distB="0" distL="0" distR="0">
                  <wp:extent cx="2518410" cy="1130935"/>
                  <wp:effectExtent l="0" t="0" r="0" b="0"/>
                  <wp:docPr id="16" name="Image 16" descr="253-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3-17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35" t="36455" r="30511" b="41562"/>
                          <a:stretch>
                            <a:fillRect/>
                          </a:stretch>
                        </pic:blipFill>
                        <pic:spPr bwMode="auto">
                          <a:xfrm>
                            <a:off x="0" y="0"/>
                            <a:ext cx="2518410" cy="1130935"/>
                          </a:xfrm>
                          <a:prstGeom prst="rect">
                            <a:avLst/>
                          </a:prstGeom>
                          <a:noFill/>
                          <a:ln>
                            <a:noFill/>
                          </a:ln>
                        </pic:spPr>
                      </pic:pic>
                    </a:graphicData>
                  </a:graphic>
                </wp:inline>
              </w:drawing>
            </w:r>
          </w:p>
          <w:p w:rsidR="003E1BB1" w:rsidRPr="009B66CF" w:rsidRDefault="003E1BB1" w:rsidP="002C607D">
            <w:pPr>
              <w:jc w:val="center"/>
              <w:rPr>
                <w:noProof/>
              </w:rPr>
            </w:pPr>
            <w:r w:rsidRPr="009B66CF">
              <w:t>253-48</w:t>
            </w:r>
          </w:p>
        </w:tc>
      </w:tr>
      <w:tr w:rsidR="003E1BB1" w:rsidRPr="00CB266A" w:rsidTr="00AA2B7F">
        <w:tc>
          <w:tcPr>
            <w:tcW w:w="4961" w:type="dxa"/>
            <w:gridSpan w:val="2"/>
          </w:tcPr>
          <w:p w:rsidR="00EB1E91" w:rsidRPr="002C607D" w:rsidRDefault="00EB1E91" w:rsidP="002C607D">
            <w:pPr>
              <w:jc w:val="both"/>
              <w:rPr>
                <w:u w:val="single"/>
              </w:rPr>
            </w:pPr>
            <w:r w:rsidRPr="002C607D">
              <w:rPr>
                <w:u w:val="single"/>
              </w:rPr>
              <w:t>Pour toutes les armatures de sécurité des voitures "Super 2000" et pour toutes les armatures de sécurité des voitures de Rallye :</w:t>
            </w:r>
          </w:p>
          <w:p w:rsidR="00EB1E91" w:rsidRPr="009B66CF" w:rsidRDefault="00EB1E91" w:rsidP="002C607D">
            <w:pPr>
              <w:jc w:val="both"/>
            </w:pPr>
            <w:r w:rsidRPr="009B66CF">
              <w:t>L'emprise des renforts d'armature dans l'ouverture de porte doit respecter les critères suivants (</w:t>
            </w:r>
            <w:r w:rsidR="004E744A">
              <w:t>Dessin</w:t>
            </w:r>
            <w:r w:rsidRPr="009B66CF">
              <w:t xml:space="preserve"> 253-49) :</w:t>
            </w:r>
          </w:p>
          <w:p w:rsidR="00EB1E91" w:rsidRPr="009B66CF" w:rsidRDefault="00EB1E91" w:rsidP="002C607D">
            <w:pPr>
              <w:jc w:val="both"/>
            </w:pPr>
            <w:r w:rsidRPr="009B66CF">
              <w:t>- La dimension A doit être de 300 mm minimum</w:t>
            </w:r>
          </w:p>
          <w:p w:rsidR="00EB1E91" w:rsidRPr="009B66CF" w:rsidRDefault="00EB1E91" w:rsidP="002C607D">
            <w:pPr>
              <w:jc w:val="both"/>
            </w:pPr>
            <w:r w:rsidRPr="009B66CF">
              <w:t>- La dimension B doit être de 250 mm maximum</w:t>
            </w:r>
          </w:p>
          <w:p w:rsidR="00EB1E91" w:rsidRPr="009B66CF" w:rsidRDefault="00EB1E91" w:rsidP="002C607D">
            <w:pPr>
              <w:jc w:val="both"/>
            </w:pPr>
            <w:r w:rsidRPr="009B66CF">
              <w:t>- La dimension C doit être de 300 mm maximum</w:t>
            </w:r>
          </w:p>
          <w:p w:rsidR="003E1BB1" w:rsidRPr="009B66CF" w:rsidRDefault="00EB1E91" w:rsidP="002C607D">
            <w:pPr>
              <w:jc w:val="both"/>
            </w:pPr>
            <w:r w:rsidRPr="009B66CF">
              <w:t>- La dimension E ne doit pas être supérieure à la moitié de la hauteur de l'ouverture de porte (H).</w:t>
            </w:r>
          </w:p>
        </w:tc>
        <w:tc>
          <w:tcPr>
            <w:tcW w:w="4962" w:type="dxa"/>
            <w:gridSpan w:val="2"/>
          </w:tcPr>
          <w:p w:rsidR="00EB1E91" w:rsidRPr="002C607D" w:rsidRDefault="00EB1E91" w:rsidP="002C607D">
            <w:pPr>
              <w:jc w:val="both"/>
              <w:rPr>
                <w:lang w:val="en-GB"/>
              </w:rPr>
            </w:pPr>
            <w:r w:rsidRPr="002C607D">
              <w:rPr>
                <w:u w:val="single"/>
                <w:lang w:val="en-GB"/>
              </w:rPr>
              <w:t>For all the safety cages for "Super 2000" cars and for all the safety cages for Rally cars :</w:t>
            </w:r>
          </w:p>
          <w:p w:rsidR="00EB1E91" w:rsidRPr="002C607D" w:rsidRDefault="00EB1E91" w:rsidP="002C607D">
            <w:pPr>
              <w:jc w:val="both"/>
              <w:rPr>
                <w:lang w:val="en-GB"/>
              </w:rPr>
            </w:pPr>
            <w:r w:rsidRPr="002C607D">
              <w:rPr>
                <w:lang w:val="en-GB"/>
              </w:rPr>
              <w:t>The presence of the cage reinforcements in the door aperture must comply with the following criteria (</w:t>
            </w:r>
            <w:r w:rsidR="004E744A" w:rsidRPr="002C607D">
              <w:rPr>
                <w:lang w:val="en-GB"/>
              </w:rPr>
              <w:t>Drawing</w:t>
            </w:r>
            <w:r w:rsidRPr="002C607D">
              <w:rPr>
                <w:lang w:val="en-GB"/>
              </w:rPr>
              <w:t xml:space="preserve"> 253-49) :</w:t>
            </w:r>
          </w:p>
          <w:p w:rsidR="00EB1E91" w:rsidRPr="002C607D" w:rsidRDefault="00EB1E91" w:rsidP="002C607D">
            <w:pPr>
              <w:jc w:val="both"/>
              <w:rPr>
                <w:lang w:val="en-GB"/>
              </w:rPr>
            </w:pPr>
            <w:r w:rsidRPr="002C607D">
              <w:rPr>
                <w:lang w:val="en-GB"/>
              </w:rPr>
              <w:t>- Dimension A must be a minimum of 300 mm</w:t>
            </w:r>
          </w:p>
          <w:p w:rsidR="00EB1E91" w:rsidRPr="002C607D" w:rsidRDefault="00EB1E91" w:rsidP="002C607D">
            <w:pPr>
              <w:jc w:val="both"/>
              <w:rPr>
                <w:lang w:val="en-GB"/>
              </w:rPr>
            </w:pPr>
            <w:r w:rsidRPr="002C607D">
              <w:rPr>
                <w:lang w:val="en-GB"/>
              </w:rPr>
              <w:t>- Dimension B must be a maximum of 250 mm</w:t>
            </w:r>
          </w:p>
          <w:p w:rsidR="00EB1E91" w:rsidRPr="002C607D" w:rsidRDefault="00EB1E91" w:rsidP="002C607D">
            <w:pPr>
              <w:jc w:val="both"/>
              <w:rPr>
                <w:lang w:val="en-GB"/>
              </w:rPr>
            </w:pPr>
            <w:r w:rsidRPr="002C607D">
              <w:rPr>
                <w:lang w:val="en-GB"/>
              </w:rPr>
              <w:t>- Dimension C must be a maximum of 300 mm</w:t>
            </w:r>
          </w:p>
          <w:p w:rsidR="003E1BB1" w:rsidRPr="002C607D" w:rsidRDefault="00EB1E91" w:rsidP="002C607D">
            <w:pPr>
              <w:jc w:val="both"/>
              <w:rPr>
                <w:lang w:val="en-GB"/>
              </w:rPr>
            </w:pPr>
            <w:r w:rsidRPr="002C607D">
              <w:rPr>
                <w:lang w:val="en-GB"/>
              </w:rPr>
              <w:t>- Dimension E must not be more than half the height of the door aperture (H).</w:t>
            </w:r>
          </w:p>
        </w:tc>
      </w:tr>
      <w:tr w:rsidR="00EB1E91" w:rsidRPr="002C607D" w:rsidTr="00AA2B7F">
        <w:tc>
          <w:tcPr>
            <w:tcW w:w="9923" w:type="dxa"/>
            <w:gridSpan w:val="4"/>
            <w:vAlign w:val="center"/>
          </w:tcPr>
          <w:p w:rsidR="00EB1E91" w:rsidRPr="009B66CF" w:rsidRDefault="0045358F" w:rsidP="002C607D">
            <w:pPr>
              <w:jc w:val="center"/>
            </w:pPr>
            <w:r>
              <w:rPr>
                <w:noProof/>
                <w:lang w:val="en-GB" w:eastAsia="en-GB"/>
              </w:rPr>
              <w:drawing>
                <wp:inline distT="0" distB="0" distL="0" distR="0">
                  <wp:extent cx="1780540" cy="1186815"/>
                  <wp:effectExtent l="0" t="0" r="0" b="0"/>
                  <wp:docPr id="17" name="Image 17"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s titre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540" cy="1186815"/>
                          </a:xfrm>
                          <a:prstGeom prst="rect">
                            <a:avLst/>
                          </a:prstGeom>
                          <a:noFill/>
                          <a:ln>
                            <a:noFill/>
                          </a:ln>
                        </pic:spPr>
                      </pic:pic>
                    </a:graphicData>
                  </a:graphic>
                </wp:inline>
              </w:drawing>
            </w:r>
          </w:p>
          <w:p w:rsidR="00EB1E91" w:rsidRPr="002C607D" w:rsidRDefault="00EB1E91" w:rsidP="002C607D">
            <w:pPr>
              <w:jc w:val="center"/>
              <w:rPr>
                <w:u w:val="single"/>
                <w:lang w:val="en-GB"/>
              </w:rPr>
            </w:pPr>
            <w:r w:rsidRPr="009B66CF">
              <w:t>253-49</w:t>
            </w:r>
          </w:p>
        </w:tc>
      </w:tr>
      <w:tr w:rsidR="00EB1E91" w:rsidRPr="00CB266A" w:rsidTr="00AA2B7F">
        <w:tc>
          <w:tcPr>
            <w:tcW w:w="4961" w:type="dxa"/>
            <w:gridSpan w:val="2"/>
          </w:tcPr>
          <w:p w:rsidR="00EB1E91" w:rsidRPr="0023009E" w:rsidRDefault="00EB1E91" w:rsidP="002C607D">
            <w:pPr>
              <w:jc w:val="both"/>
              <w:rPr>
                <w:b/>
              </w:rPr>
            </w:pPr>
            <w:r w:rsidRPr="0023009E">
              <w:rPr>
                <w:b/>
              </w:rPr>
              <w:t>2.1.3</w:t>
            </w:r>
            <w:r w:rsidRPr="0023009E">
              <w:rPr>
                <w:b/>
              </w:rPr>
              <w:tab/>
              <w:t>Ancrage des armatures de sécurité à la coque/châssis :</w:t>
            </w:r>
          </w:p>
          <w:p w:rsidR="00EB1E91" w:rsidRPr="0023009E" w:rsidRDefault="00EB1E91" w:rsidP="002C607D">
            <w:pPr>
              <w:jc w:val="both"/>
            </w:pPr>
            <w:r w:rsidRPr="0023009E">
              <w:t>Les points d'ancrage minimum sont :</w:t>
            </w:r>
          </w:p>
          <w:p w:rsidR="00EB1E91" w:rsidRPr="0023009E" w:rsidRDefault="00EB1E91" w:rsidP="002C607D">
            <w:pPr>
              <w:jc w:val="both"/>
            </w:pPr>
            <w:r w:rsidRPr="0023009E">
              <w:t>- un pour chaque montant de l'arceau avant ;</w:t>
            </w:r>
          </w:p>
          <w:p w:rsidR="00EB1E91" w:rsidRPr="0023009E" w:rsidRDefault="00EB1E91" w:rsidP="002C607D">
            <w:pPr>
              <w:jc w:val="both"/>
            </w:pPr>
            <w:r w:rsidRPr="0023009E">
              <w:t>- un pour chaque montant des arceaux latéraux ou demi-latéraux ;</w:t>
            </w:r>
          </w:p>
          <w:p w:rsidR="00EB1E91" w:rsidRPr="0023009E" w:rsidRDefault="00EB1E91" w:rsidP="002C607D">
            <w:pPr>
              <w:jc w:val="both"/>
            </w:pPr>
            <w:r w:rsidRPr="0023009E">
              <w:t>- un pour chaque montant de l'arceau principal ;</w:t>
            </w:r>
          </w:p>
          <w:p w:rsidR="00EB1E91" w:rsidRPr="0023009E" w:rsidRDefault="00EB1E91" w:rsidP="002C607D">
            <w:pPr>
              <w:jc w:val="both"/>
            </w:pPr>
            <w:r w:rsidRPr="0023009E">
              <w:t>- un pour chaque jambe de force arrière.</w:t>
            </w:r>
          </w:p>
          <w:p w:rsidR="00EB1E91" w:rsidRPr="0023009E" w:rsidRDefault="00EB1E91" w:rsidP="002C607D">
            <w:pPr>
              <w:jc w:val="both"/>
              <w:rPr>
                <w:u w:val="single"/>
              </w:rPr>
            </w:pPr>
            <w:r w:rsidRPr="0023009E">
              <w:rPr>
                <w:u w:val="single"/>
              </w:rPr>
              <w:t>Pour les voitures des Groupes T1</w:t>
            </w:r>
            <w:r w:rsidR="0037209E" w:rsidRPr="0023009E">
              <w:rPr>
                <w:u w:val="single"/>
              </w:rPr>
              <w:t>, T2</w:t>
            </w:r>
            <w:r w:rsidRPr="0023009E">
              <w:rPr>
                <w:u w:val="single"/>
              </w:rPr>
              <w:t xml:space="preserve"> et T</w:t>
            </w:r>
            <w:r w:rsidR="0037209E" w:rsidRPr="0023009E">
              <w:rPr>
                <w:u w:val="single"/>
              </w:rPr>
              <w:t>3</w:t>
            </w:r>
            <w:r w:rsidRPr="0023009E">
              <w:rPr>
                <w:u w:val="single"/>
              </w:rPr>
              <w:t xml:space="preserve"> :</w:t>
            </w:r>
          </w:p>
          <w:p w:rsidR="00EB1E91" w:rsidRPr="0023009E" w:rsidRDefault="00EB1E91" w:rsidP="002C607D">
            <w:pPr>
              <w:jc w:val="both"/>
            </w:pPr>
            <w:r w:rsidRPr="0023009E">
              <w:t>Les armatures de sécurité doivent être implantées directement sur la coque en acier ou sur le châssis principal, c'est-à-dire sur la structure à laquelle les charges de suspension sont transmises (avec si nécessaire adjonction de renforts de liaison entre châssis et pieds d'arceau).</w:t>
            </w:r>
          </w:p>
          <w:p w:rsidR="00EB1E91" w:rsidRPr="0023009E" w:rsidRDefault="00EB1E91" w:rsidP="002C607D">
            <w:pPr>
              <w:jc w:val="both"/>
            </w:pPr>
            <w:r w:rsidRPr="0023009E">
              <w:t>Dans le cas des véhicules à châssis tubulaires ou semi-tubulaires (Groupe</w:t>
            </w:r>
            <w:r w:rsidR="0037209E" w:rsidRPr="0023009E">
              <w:t>s</w:t>
            </w:r>
            <w:r w:rsidRPr="0023009E">
              <w:t xml:space="preserve"> T1</w:t>
            </w:r>
            <w:r w:rsidR="0037209E" w:rsidRPr="0023009E">
              <w:t xml:space="preserve"> et T3</w:t>
            </w:r>
            <w:r w:rsidRPr="0023009E">
              <w:t xml:space="preserve">), l'armature de sécurité peut être soudée </w:t>
            </w:r>
            <w:r w:rsidRPr="0023009E">
              <w:lastRenderedPageBreak/>
              <w:t>directement au châssis au niveau des jonctions de tubes au-dessus du bas de l'entrée dans l'habitacle.</w:t>
            </w:r>
          </w:p>
          <w:p w:rsidR="00EB1E91" w:rsidRPr="0023009E" w:rsidRDefault="00EB1E91" w:rsidP="002C607D">
            <w:pPr>
              <w:jc w:val="both"/>
            </w:pPr>
            <w:r w:rsidRPr="0023009E">
              <w:t>Au moins un tube de même section et qualité que ceux du châssis doit prolonger chaque pied d'arceau vers le bas.</w:t>
            </w:r>
          </w:p>
          <w:p w:rsidR="00EB1E91" w:rsidRPr="0023009E" w:rsidRDefault="00EB1E91" w:rsidP="002C607D">
            <w:pPr>
              <w:jc w:val="both"/>
            </w:pPr>
            <w:r w:rsidRPr="0023009E">
              <w:t>Une diagonale supplémentaire est recommandée, ainsi qu'un tube horizontal au niveau du plancher.</w:t>
            </w:r>
          </w:p>
          <w:p w:rsidR="00EB1E91" w:rsidRPr="0023009E" w:rsidRDefault="00EB1E91" w:rsidP="002C607D">
            <w:pPr>
              <w:jc w:val="both"/>
            </w:pPr>
            <w:r w:rsidRPr="0023009E">
              <w:t>Les tubes formant l'armature au-dessus du niveau de l'entrée de l'habitacle doivent présenter au moins tous les éléments constitutifs de l'armature minimale ainsi que les dimensions préconisées.</w:t>
            </w:r>
          </w:p>
          <w:p w:rsidR="00EB1E91" w:rsidRPr="0023009E" w:rsidRDefault="00EB1E91" w:rsidP="002C607D">
            <w:pPr>
              <w:jc w:val="both"/>
              <w:rPr>
                <w:u w:val="single"/>
              </w:rPr>
            </w:pPr>
            <w:r w:rsidRPr="0023009E">
              <w:rPr>
                <w:u w:val="single"/>
              </w:rPr>
              <w:t>Cas particulier :</w:t>
            </w:r>
          </w:p>
          <w:p w:rsidR="00EB1E91" w:rsidRPr="0023009E" w:rsidRDefault="00EB1E91" w:rsidP="002C607D">
            <w:pPr>
              <w:jc w:val="both"/>
            </w:pPr>
            <w:r w:rsidRPr="0023009E">
              <w:t>Pour les coques/châssis d'un matériau autre que l'acier, toute soudure entre l'armature et la coque/châssis est interdite.</w:t>
            </w:r>
          </w:p>
          <w:p w:rsidR="003D63CA" w:rsidRPr="0023009E" w:rsidRDefault="003D63CA" w:rsidP="002C607D">
            <w:pPr>
              <w:jc w:val="both"/>
            </w:pPr>
            <w:r w:rsidRPr="0023009E">
              <w:t>La plaque de renfort peut être collée sur la coque/châssis mais le pied d'ancrage doit être boulonné à la coque/châssis conformément à l'Article 253-8.3.2.6 (283-8.3.2.6 pour les voitures des Groupes T1, T2 et T3) de l'Annexe J.</w:t>
            </w:r>
          </w:p>
          <w:p w:rsidR="00EB1E91" w:rsidRPr="0023009E" w:rsidRDefault="00EB1E91" w:rsidP="002C607D">
            <w:pPr>
              <w:jc w:val="both"/>
              <w:rPr>
                <w:b/>
              </w:rPr>
            </w:pPr>
            <w:r w:rsidRPr="0023009E">
              <w:rPr>
                <w:b/>
              </w:rPr>
              <w:t>2.1.4</w:t>
            </w:r>
            <w:r w:rsidRPr="0023009E">
              <w:rPr>
                <w:b/>
              </w:rPr>
              <w:tab/>
              <w:t>Cas particuliers :</w:t>
            </w:r>
          </w:p>
          <w:p w:rsidR="00AA2B7F" w:rsidRPr="0023009E" w:rsidRDefault="00AA2B7F" w:rsidP="002C607D">
            <w:pPr>
              <w:jc w:val="both"/>
            </w:pPr>
            <w:r w:rsidRPr="0023009E">
              <w:t>Quel que soit le cas particulier, les tubes composant l'armature doivent avoir une épaisseur de paroi minimale conforme à l'Article</w:t>
            </w:r>
            <w:r w:rsidR="003A407D" w:rsidRPr="0023009E">
              <w:t> </w:t>
            </w:r>
            <w:r w:rsidRPr="0023009E">
              <w:t>2.1.1.</w:t>
            </w:r>
          </w:p>
          <w:p w:rsidR="00EB1E91" w:rsidRPr="0023009E" w:rsidRDefault="00EB1E91" w:rsidP="002C607D">
            <w:pPr>
              <w:jc w:val="both"/>
              <w:rPr>
                <w:b/>
              </w:rPr>
            </w:pPr>
            <w:r w:rsidRPr="0023009E">
              <w:rPr>
                <w:b/>
              </w:rPr>
              <w:t>2.1.4.1</w:t>
            </w:r>
            <w:r w:rsidRPr="0023009E">
              <w:rPr>
                <w:b/>
              </w:rPr>
              <w:tab/>
              <w:t>Groupe N :</w:t>
            </w:r>
          </w:p>
          <w:p w:rsidR="00EB1E91" w:rsidRPr="0023009E" w:rsidRDefault="00EB1E91" w:rsidP="002C607D">
            <w:pPr>
              <w:jc w:val="both"/>
            </w:pPr>
            <w:r w:rsidRPr="0023009E">
              <w:t>Il est possible de remplacer les tubes situés sous le tableau de bord par des tubes faisant partie de l'armature homologué</w:t>
            </w:r>
            <w:r w:rsidR="00404415" w:rsidRPr="0023009E">
              <w:t>e</w:t>
            </w:r>
            <w:r w:rsidRPr="0023009E">
              <w:t xml:space="preserve"> à condition que ces tubes </w:t>
            </w:r>
            <w:r w:rsidR="009029F1" w:rsidRPr="0023009E">
              <w:t>aient une inertie supérieure ou égale à celle d'un tube de 40x1.5mm (33666 mm4)</w:t>
            </w:r>
            <w:r w:rsidRPr="0023009E">
              <w:t>.</w:t>
            </w:r>
          </w:p>
          <w:p w:rsidR="009029F1" w:rsidRPr="0023009E" w:rsidRDefault="009029F1" w:rsidP="002C607D">
            <w:pPr>
              <w:jc w:val="both"/>
            </w:pPr>
          </w:p>
          <w:p w:rsidR="00EB1E91" w:rsidRPr="0023009E" w:rsidRDefault="00EB1E91" w:rsidP="002C607D">
            <w:pPr>
              <w:jc w:val="both"/>
              <w:rPr>
                <w:u w:val="single"/>
              </w:rPr>
            </w:pPr>
            <w:r w:rsidRPr="0023009E">
              <w:rPr>
                <w:u w:val="single"/>
              </w:rPr>
              <w:t>Pour les voitures d’une cylindrée corrigée supérieure à 2L homologuées après le 1er Janvier 2006 :</w:t>
            </w:r>
          </w:p>
          <w:p w:rsidR="00EB1E91" w:rsidRPr="0023009E" w:rsidRDefault="00EB1E91" w:rsidP="002C607D">
            <w:pPr>
              <w:jc w:val="both"/>
            </w:pPr>
            <w:r w:rsidRPr="0023009E">
              <w:t>L'armature de sécurité doit être constituée au moins des éléments suivants :</w:t>
            </w:r>
          </w:p>
          <w:p w:rsidR="00EB1E91" w:rsidRPr="0023009E" w:rsidRDefault="00EB1E91" w:rsidP="002C607D">
            <w:pPr>
              <w:ind w:left="142" w:hanging="142"/>
              <w:jc w:val="both"/>
            </w:pPr>
            <w:r w:rsidRPr="0023009E">
              <w:t>•</w:t>
            </w:r>
            <w:r w:rsidRPr="0023009E">
              <w:tab/>
              <w:t>Arceau principal</w:t>
            </w:r>
          </w:p>
          <w:p w:rsidR="00EB1E91" w:rsidRPr="0023009E" w:rsidRDefault="00EB1E91" w:rsidP="002C607D">
            <w:pPr>
              <w:ind w:left="142" w:hanging="142"/>
              <w:jc w:val="both"/>
            </w:pPr>
            <w:r w:rsidRPr="0023009E">
              <w:t>•</w:t>
            </w:r>
            <w:r w:rsidRPr="0023009E">
              <w:tab/>
              <w:t>Arceau avant</w:t>
            </w:r>
          </w:p>
          <w:p w:rsidR="00EB1E91" w:rsidRPr="0023009E" w:rsidRDefault="00EB1E91" w:rsidP="002C607D">
            <w:pPr>
              <w:ind w:left="142" w:hanging="142"/>
              <w:jc w:val="both"/>
            </w:pPr>
            <w:r w:rsidRPr="0023009E">
              <w:t>•</w:t>
            </w:r>
            <w:r w:rsidRPr="0023009E">
              <w:tab/>
              <w:t>Arceaux latéraux ou demi-arceaux latéraux</w:t>
            </w:r>
          </w:p>
          <w:p w:rsidR="00EB1E91" w:rsidRPr="0023009E" w:rsidRDefault="00EB1E91" w:rsidP="002C607D">
            <w:pPr>
              <w:ind w:left="142" w:hanging="142"/>
              <w:jc w:val="both"/>
            </w:pPr>
            <w:r w:rsidRPr="0023009E">
              <w:t>•</w:t>
            </w:r>
            <w:r w:rsidRPr="0023009E">
              <w:tab/>
              <w:t xml:space="preserve">Deux entretoises diagonales conformes aux </w:t>
            </w:r>
            <w:r w:rsidR="004E744A" w:rsidRPr="0023009E">
              <w:t>Dessin</w:t>
            </w:r>
            <w:r w:rsidRPr="0023009E">
              <w:t>s 253-7</w:t>
            </w:r>
          </w:p>
          <w:p w:rsidR="00EB1E91" w:rsidRPr="0023009E" w:rsidRDefault="00EB1E91" w:rsidP="002C607D">
            <w:pPr>
              <w:ind w:left="142" w:hanging="142"/>
              <w:jc w:val="both"/>
            </w:pPr>
            <w:r w:rsidRPr="0023009E">
              <w:t>•</w:t>
            </w:r>
            <w:r w:rsidRPr="0023009E">
              <w:tab/>
              <w:t xml:space="preserve">Entretoises de portières, de chaque côté, conformes aux </w:t>
            </w:r>
            <w:r w:rsidR="004E744A" w:rsidRPr="0023009E">
              <w:t>Dessin</w:t>
            </w:r>
            <w:r w:rsidRPr="0023009E">
              <w:t>s 253-9 ou 253-10 ou 253-11</w:t>
            </w:r>
          </w:p>
          <w:p w:rsidR="00EB1E91" w:rsidRPr="0023009E" w:rsidRDefault="00EB1E91" w:rsidP="002C607D">
            <w:pPr>
              <w:ind w:left="142" w:hanging="142"/>
              <w:jc w:val="both"/>
            </w:pPr>
            <w:r w:rsidRPr="0023009E">
              <w:t>•</w:t>
            </w:r>
            <w:r w:rsidRPr="0023009E">
              <w:tab/>
              <w:t xml:space="preserve">Renfort de montant de pare-brise, de chaque côté, conforme au </w:t>
            </w:r>
            <w:r w:rsidR="004E744A" w:rsidRPr="0023009E">
              <w:t>Dessin</w:t>
            </w:r>
            <w:r w:rsidRPr="0023009E">
              <w:t xml:space="preserve"> 253-15</w:t>
            </w:r>
          </w:p>
          <w:p w:rsidR="00EB1E91" w:rsidRPr="0023009E" w:rsidRDefault="00EB1E91" w:rsidP="002C607D">
            <w:pPr>
              <w:ind w:left="142" w:hanging="142"/>
              <w:jc w:val="both"/>
            </w:pPr>
            <w:r w:rsidRPr="0023009E">
              <w:t>•</w:t>
            </w:r>
            <w:r w:rsidRPr="0023009E">
              <w:tab/>
              <w:t>Deux jambes de force arrière</w:t>
            </w:r>
          </w:p>
          <w:p w:rsidR="00EB1E91" w:rsidRPr="0023009E" w:rsidRDefault="00EB1E91" w:rsidP="002C607D">
            <w:pPr>
              <w:ind w:left="142" w:hanging="142"/>
              <w:jc w:val="both"/>
            </w:pPr>
            <w:r w:rsidRPr="0023009E">
              <w:t>•</w:t>
            </w:r>
            <w:r w:rsidRPr="0023009E">
              <w:tab/>
              <w:t xml:space="preserve">Entretoise </w:t>
            </w:r>
            <w:r w:rsidR="007870AE" w:rsidRPr="0023009E">
              <w:t xml:space="preserve">diagonale </w:t>
            </w:r>
            <w:r w:rsidRPr="0023009E">
              <w:t xml:space="preserve">conforme au </w:t>
            </w:r>
            <w:r w:rsidR="004E744A" w:rsidRPr="0023009E">
              <w:t>Dessin</w:t>
            </w:r>
            <w:r w:rsidR="00712A6C" w:rsidRPr="0023009E">
              <w:t xml:space="preserve"> 253-4</w:t>
            </w:r>
          </w:p>
          <w:p w:rsidR="00EB1E91" w:rsidRPr="0023009E" w:rsidRDefault="00EB1E91" w:rsidP="002C607D">
            <w:pPr>
              <w:ind w:left="142" w:hanging="142"/>
              <w:jc w:val="both"/>
            </w:pPr>
            <w:r w:rsidRPr="0023009E">
              <w:t>•</w:t>
            </w:r>
            <w:r w:rsidRPr="0023009E">
              <w:tab/>
              <w:t xml:space="preserve">Renforts d’angle et de jonction conformes </w:t>
            </w:r>
            <w:r w:rsidR="00F725B2" w:rsidRPr="0023009E">
              <w:t>à l</w:t>
            </w:r>
            <w:r w:rsidR="00712A6C" w:rsidRPr="0023009E">
              <w:t>'Article 253-8.3.2.2.6</w:t>
            </w:r>
          </w:p>
          <w:p w:rsidR="00712A6C" w:rsidRPr="0023009E" w:rsidRDefault="00712A6C" w:rsidP="00712A6C">
            <w:pPr>
              <w:jc w:val="both"/>
            </w:pPr>
            <w:r w:rsidRPr="0023009E">
              <w:t>Les spécifications du tube utilisé pour l’arceau principal doivent être au minimum :</w:t>
            </w:r>
          </w:p>
          <w:p w:rsidR="00712A6C" w:rsidRPr="0023009E" w:rsidRDefault="00712A6C" w:rsidP="00712A6C">
            <w:pPr>
              <w:jc w:val="both"/>
            </w:pPr>
            <w:r w:rsidRPr="0023009E">
              <w:t xml:space="preserve">- diamètre 45 mm x </w:t>
            </w:r>
            <w:proofErr w:type="gramStart"/>
            <w:r w:rsidRPr="0023009E">
              <w:t>épaisseur</w:t>
            </w:r>
            <w:proofErr w:type="gramEnd"/>
            <w:r w:rsidRPr="0023009E">
              <w:t xml:space="preserve"> 2.5 mm (ou 50 x 2 mm),</w:t>
            </w:r>
          </w:p>
          <w:p w:rsidR="00712A6C" w:rsidRPr="0023009E" w:rsidRDefault="00712A6C" w:rsidP="00712A6C">
            <w:pPr>
              <w:jc w:val="both"/>
            </w:pPr>
            <w:r w:rsidRPr="0023009E">
              <w:t xml:space="preserve">- résistance à la traction 35 </w:t>
            </w:r>
            <w:proofErr w:type="spellStart"/>
            <w:r w:rsidRPr="0023009E">
              <w:t>daN</w:t>
            </w:r>
            <w:proofErr w:type="spellEnd"/>
            <w:r w:rsidRPr="0023009E">
              <w:t>/mm</w:t>
            </w:r>
            <w:r w:rsidRPr="0023009E">
              <w:rPr>
                <w:vertAlign w:val="superscript"/>
              </w:rPr>
              <w:t>2</w:t>
            </w:r>
            <w:r w:rsidRPr="0023009E">
              <w:t>.</w:t>
            </w:r>
          </w:p>
          <w:p w:rsidR="00712A6C" w:rsidRPr="0023009E" w:rsidRDefault="00712A6C" w:rsidP="00712A6C">
            <w:pPr>
              <w:jc w:val="both"/>
            </w:pPr>
            <w:r w:rsidRPr="0023009E">
              <w:t>Les tubes utilisés pour l'armature de sécurité (Dessins 253-1 et 253-3) ou pour les arceaux latéraux et l'entretoise transversale arrière (Dessin 253-2) doivent avoir un diamètre minimum de 35 mm et une épaisseur minimum de 1,5mm.</w:t>
            </w:r>
          </w:p>
          <w:p w:rsidR="00712A6C" w:rsidRPr="0023009E" w:rsidRDefault="00712A6C" w:rsidP="00712A6C">
            <w:pPr>
              <w:jc w:val="both"/>
            </w:pPr>
            <w:r w:rsidRPr="0023009E">
              <w:t>Les composants constituants les renforts d’armature supplémentaires doivent avoir une épaisseur minimum de 1 mm et un diamètre minimum de 30 mm.</w:t>
            </w:r>
          </w:p>
          <w:p w:rsidR="00712A6C" w:rsidRPr="0023009E" w:rsidRDefault="00712A6C" w:rsidP="00712A6C">
            <w:pPr>
              <w:jc w:val="both"/>
            </w:pPr>
            <w:r w:rsidRPr="0023009E">
              <w:t>La longueur totale de tous les tubes mis bout à bout ne doit pas être supérieure à 15 m pour les tubes d’un diamètre inférieur à 40 mm.</w:t>
            </w:r>
          </w:p>
          <w:p w:rsidR="00EB1E91" w:rsidRPr="0023009E" w:rsidRDefault="00712A6C" w:rsidP="006D7DBC">
            <w:pPr>
              <w:ind w:left="567" w:hanging="567"/>
              <w:jc w:val="both"/>
            </w:pPr>
            <w:r w:rsidRPr="0023009E">
              <w:rPr>
                <w:u w:val="single"/>
              </w:rPr>
              <w:t>Note :</w:t>
            </w:r>
            <w:r w:rsidR="006D7DBC" w:rsidRPr="0023009E">
              <w:tab/>
            </w:r>
            <w:r w:rsidRPr="0023009E">
              <w:t>les dimensions en mm peuvent être remplacées par les dimensions impériales les plus proches.</w:t>
            </w:r>
          </w:p>
        </w:tc>
        <w:tc>
          <w:tcPr>
            <w:tcW w:w="4962" w:type="dxa"/>
            <w:gridSpan w:val="2"/>
          </w:tcPr>
          <w:p w:rsidR="00EB1E91" w:rsidRPr="0023009E" w:rsidRDefault="00EB1E91" w:rsidP="002C607D">
            <w:pPr>
              <w:jc w:val="both"/>
              <w:rPr>
                <w:b/>
                <w:lang w:val="en-GB"/>
              </w:rPr>
            </w:pPr>
            <w:r w:rsidRPr="0023009E">
              <w:rPr>
                <w:b/>
                <w:lang w:val="en-GB"/>
              </w:rPr>
              <w:lastRenderedPageBreak/>
              <w:t>2.1.3</w:t>
            </w:r>
            <w:r w:rsidRPr="0023009E">
              <w:rPr>
                <w:b/>
                <w:lang w:val="en-GB"/>
              </w:rPr>
              <w:tab/>
              <w:t xml:space="preserve">Mounting of </w:t>
            </w:r>
            <w:proofErr w:type="spellStart"/>
            <w:r w:rsidRPr="0023009E">
              <w:rPr>
                <w:b/>
                <w:lang w:val="en-GB"/>
              </w:rPr>
              <w:t>rollcages</w:t>
            </w:r>
            <w:proofErr w:type="spellEnd"/>
            <w:r w:rsidRPr="0023009E">
              <w:rPr>
                <w:b/>
                <w:lang w:val="en-GB"/>
              </w:rPr>
              <w:t xml:space="preserve"> to the </w:t>
            </w:r>
            <w:proofErr w:type="spellStart"/>
            <w:r w:rsidRPr="0023009E">
              <w:rPr>
                <w:b/>
                <w:lang w:val="en-GB"/>
              </w:rPr>
              <w:t>bodyshell</w:t>
            </w:r>
            <w:proofErr w:type="spellEnd"/>
            <w:r w:rsidRPr="0023009E">
              <w:rPr>
                <w:b/>
                <w:lang w:val="en-GB"/>
              </w:rPr>
              <w:t>/chassis :</w:t>
            </w:r>
          </w:p>
          <w:p w:rsidR="00EB1E91" w:rsidRPr="0023009E" w:rsidRDefault="00EB1E91" w:rsidP="002C607D">
            <w:pPr>
              <w:jc w:val="both"/>
              <w:rPr>
                <w:b/>
                <w:lang w:val="en-GB"/>
              </w:rPr>
            </w:pPr>
          </w:p>
          <w:p w:rsidR="00EB1E91" w:rsidRPr="0023009E" w:rsidRDefault="00EB1E91" w:rsidP="002C607D">
            <w:pPr>
              <w:jc w:val="both"/>
              <w:rPr>
                <w:lang w:val="en-GB"/>
              </w:rPr>
            </w:pPr>
            <w:r w:rsidRPr="0023009E">
              <w:rPr>
                <w:lang w:val="en-GB"/>
              </w:rPr>
              <w:t>Minimum mounting points are:</w:t>
            </w:r>
          </w:p>
          <w:p w:rsidR="00EB1E91" w:rsidRPr="0023009E" w:rsidRDefault="00EB1E91" w:rsidP="002C607D">
            <w:pPr>
              <w:jc w:val="both"/>
              <w:rPr>
                <w:lang w:val="en-GB"/>
              </w:rPr>
            </w:pPr>
            <w:r w:rsidRPr="0023009E">
              <w:rPr>
                <w:lang w:val="en-GB"/>
              </w:rPr>
              <w:t xml:space="preserve">- 1 for each pillar of the front </w:t>
            </w:r>
            <w:proofErr w:type="spellStart"/>
            <w:r w:rsidRPr="0023009E">
              <w:rPr>
                <w:lang w:val="en-GB"/>
              </w:rPr>
              <w:t>rollbar</w:t>
            </w:r>
            <w:proofErr w:type="spellEnd"/>
            <w:r w:rsidRPr="0023009E">
              <w:rPr>
                <w:lang w:val="en-GB"/>
              </w:rPr>
              <w:t xml:space="preserve"> ;</w:t>
            </w:r>
          </w:p>
          <w:p w:rsidR="00EB1E91" w:rsidRPr="0023009E" w:rsidRDefault="00EB1E91" w:rsidP="002C607D">
            <w:pPr>
              <w:jc w:val="both"/>
              <w:rPr>
                <w:lang w:val="en-GB"/>
              </w:rPr>
            </w:pPr>
            <w:r w:rsidRPr="0023009E">
              <w:rPr>
                <w:lang w:val="en-GB"/>
              </w:rPr>
              <w:t xml:space="preserve">- 1 for each pillar of the lateral </w:t>
            </w:r>
            <w:proofErr w:type="spellStart"/>
            <w:r w:rsidRPr="0023009E">
              <w:rPr>
                <w:lang w:val="en-GB"/>
              </w:rPr>
              <w:t>rollbars</w:t>
            </w:r>
            <w:proofErr w:type="spellEnd"/>
            <w:r w:rsidRPr="0023009E">
              <w:rPr>
                <w:lang w:val="en-GB"/>
              </w:rPr>
              <w:t xml:space="preserve"> or lateral half-</w:t>
            </w:r>
            <w:proofErr w:type="spellStart"/>
            <w:r w:rsidRPr="0023009E">
              <w:rPr>
                <w:lang w:val="en-GB"/>
              </w:rPr>
              <w:t>rollbars</w:t>
            </w:r>
            <w:proofErr w:type="spellEnd"/>
            <w:r w:rsidRPr="0023009E">
              <w:rPr>
                <w:lang w:val="en-GB"/>
              </w:rPr>
              <w:t xml:space="preserve"> ;</w:t>
            </w:r>
          </w:p>
          <w:p w:rsidR="00EB1E91" w:rsidRPr="0023009E" w:rsidRDefault="00EB1E91" w:rsidP="002C607D">
            <w:pPr>
              <w:jc w:val="both"/>
              <w:rPr>
                <w:lang w:val="en-GB"/>
              </w:rPr>
            </w:pPr>
            <w:r w:rsidRPr="0023009E">
              <w:rPr>
                <w:lang w:val="en-GB"/>
              </w:rPr>
              <w:t xml:space="preserve">- 1 for each pillar of the main </w:t>
            </w:r>
            <w:proofErr w:type="spellStart"/>
            <w:r w:rsidRPr="0023009E">
              <w:rPr>
                <w:lang w:val="en-GB"/>
              </w:rPr>
              <w:t>rollbar</w:t>
            </w:r>
            <w:proofErr w:type="spellEnd"/>
            <w:r w:rsidRPr="0023009E">
              <w:rPr>
                <w:lang w:val="en-GB"/>
              </w:rPr>
              <w:t xml:space="preserve"> ;</w:t>
            </w:r>
          </w:p>
          <w:p w:rsidR="00EB1E91" w:rsidRPr="0023009E" w:rsidRDefault="00EB1E91" w:rsidP="002C607D">
            <w:pPr>
              <w:jc w:val="both"/>
              <w:rPr>
                <w:lang w:val="en-GB"/>
              </w:rPr>
            </w:pPr>
            <w:r w:rsidRPr="0023009E">
              <w:rPr>
                <w:lang w:val="en-GB"/>
              </w:rPr>
              <w:t>- 1 for each backstay.</w:t>
            </w:r>
          </w:p>
          <w:p w:rsidR="00EB1E91" w:rsidRPr="0023009E" w:rsidRDefault="00EB1E91" w:rsidP="002C607D">
            <w:pPr>
              <w:jc w:val="both"/>
              <w:rPr>
                <w:u w:val="single"/>
                <w:lang w:val="en-GB"/>
              </w:rPr>
            </w:pPr>
            <w:r w:rsidRPr="0023009E">
              <w:rPr>
                <w:u w:val="single"/>
                <w:lang w:val="en-GB"/>
              </w:rPr>
              <w:t>For Group T1</w:t>
            </w:r>
            <w:r w:rsidR="0037209E" w:rsidRPr="0023009E">
              <w:rPr>
                <w:u w:val="single"/>
                <w:lang w:val="en-GB"/>
              </w:rPr>
              <w:t>, T2</w:t>
            </w:r>
            <w:r w:rsidRPr="0023009E">
              <w:rPr>
                <w:u w:val="single"/>
                <w:lang w:val="en-GB"/>
              </w:rPr>
              <w:t xml:space="preserve"> and T</w:t>
            </w:r>
            <w:r w:rsidR="0037209E" w:rsidRPr="0023009E">
              <w:rPr>
                <w:u w:val="single"/>
                <w:lang w:val="en-GB"/>
              </w:rPr>
              <w:t>3</w:t>
            </w:r>
            <w:r w:rsidRPr="0023009E">
              <w:rPr>
                <w:u w:val="single"/>
                <w:lang w:val="en-GB"/>
              </w:rPr>
              <w:t xml:space="preserve"> cars :</w:t>
            </w:r>
          </w:p>
          <w:p w:rsidR="00EB1E91" w:rsidRPr="0023009E" w:rsidRDefault="00EB1E91" w:rsidP="002C607D">
            <w:pPr>
              <w:jc w:val="both"/>
              <w:rPr>
                <w:lang w:val="en-GB"/>
              </w:rPr>
            </w:pPr>
            <w:r w:rsidRPr="0023009E">
              <w:rPr>
                <w:lang w:val="en-GB"/>
              </w:rPr>
              <w:t xml:space="preserve">The safety cages must be fixed directly to the steel </w:t>
            </w:r>
            <w:proofErr w:type="spellStart"/>
            <w:r w:rsidRPr="0023009E">
              <w:rPr>
                <w:lang w:val="en-GB"/>
              </w:rPr>
              <w:t>bodyshell</w:t>
            </w:r>
            <w:proofErr w:type="spellEnd"/>
            <w:r w:rsidRPr="0023009E">
              <w:rPr>
                <w:lang w:val="en-GB"/>
              </w:rPr>
              <w:t xml:space="preserve"> or the main chassis, i.e. onto the structure to which the suspension loads are transmitted (with if necessary additional reinforcement at the joint between the chassis and the foot of the </w:t>
            </w:r>
            <w:proofErr w:type="spellStart"/>
            <w:r w:rsidRPr="0023009E">
              <w:rPr>
                <w:lang w:val="en-GB"/>
              </w:rPr>
              <w:t>rollbar</w:t>
            </w:r>
            <w:proofErr w:type="spellEnd"/>
            <w:r w:rsidRPr="0023009E">
              <w:rPr>
                <w:lang w:val="en-GB"/>
              </w:rPr>
              <w:t>).</w:t>
            </w:r>
          </w:p>
          <w:p w:rsidR="00157271" w:rsidRPr="0023009E" w:rsidRDefault="00157271" w:rsidP="002C607D">
            <w:pPr>
              <w:jc w:val="both"/>
              <w:rPr>
                <w:lang w:val="en-GB"/>
              </w:rPr>
            </w:pPr>
          </w:p>
          <w:p w:rsidR="00EB1E91" w:rsidRPr="0023009E" w:rsidRDefault="006D7DBC" w:rsidP="002C607D">
            <w:pPr>
              <w:jc w:val="both"/>
              <w:rPr>
                <w:lang w:val="en-GB"/>
              </w:rPr>
            </w:pPr>
            <w:r w:rsidRPr="0023009E">
              <w:rPr>
                <w:lang w:val="en-GB"/>
              </w:rPr>
              <w:t xml:space="preserve">Safety cages </w:t>
            </w:r>
            <w:r w:rsidR="00EB1E91" w:rsidRPr="0023009E">
              <w:rPr>
                <w:lang w:val="en-GB"/>
              </w:rPr>
              <w:t>equipping vehicles with a tubular or semi tubular space frame (Group</w:t>
            </w:r>
            <w:r w:rsidR="0037209E" w:rsidRPr="0023009E">
              <w:rPr>
                <w:lang w:val="en-GB"/>
              </w:rPr>
              <w:t>s</w:t>
            </w:r>
            <w:r w:rsidR="00EB1E91" w:rsidRPr="0023009E">
              <w:rPr>
                <w:lang w:val="en-GB"/>
              </w:rPr>
              <w:t xml:space="preserve"> T1</w:t>
            </w:r>
            <w:r w:rsidR="0037209E" w:rsidRPr="0023009E">
              <w:rPr>
                <w:lang w:val="en-GB"/>
              </w:rPr>
              <w:t xml:space="preserve"> and T3</w:t>
            </w:r>
            <w:r w:rsidR="00EB1E91" w:rsidRPr="0023009E">
              <w:rPr>
                <w:lang w:val="en-GB"/>
              </w:rPr>
              <w:t xml:space="preserve">) may be welded directly to the </w:t>
            </w:r>
            <w:r w:rsidR="00EB1E91" w:rsidRPr="0023009E">
              <w:rPr>
                <w:lang w:val="en-GB"/>
              </w:rPr>
              <w:lastRenderedPageBreak/>
              <w:t>chassis where the tubes join above the sill of the entrance to the cockpit.</w:t>
            </w:r>
          </w:p>
          <w:p w:rsidR="00EB1E91" w:rsidRPr="0023009E" w:rsidRDefault="00EB1E91" w:rsidP="002C607D">
            <w:pPr>
              <w:jc w:val="both"/>
              <w:rPr>
                <w:lang w:val="en-GB"/>
              </w:rPr>
            </w:pPr>
            <w:r w:rsidRPr="0023009E">
              <w:rPr>
                <w:lang w:val="en-GB"/>
              </w:rPr>
              <w:t xml:space="preserve">At least one tube of the same section and quality as those of the chassis must extend each foot of the </w:t>
            </w:r>
            <w:proofErr w:type="spellStart"/>
            <w:r w:rsidRPr="0023009E">
              <w:rPr>
                <w:lang w:val="en-GB"/>
              </w:rPr>
              <w:t>rollbar</w:t>
            </w:r>
            <w:proofErr w:type="spellEnd"/>
            <w:r w:rsidRPr="0023009E">
              <w:rPr>
                <w:lang w:val="en-GB"/>
              </w:rPr>
              <w:t xml:space="preserve"> downwards.</w:t>
            </w:r>
          </w:p>
          <w:p w:rsidR="00EB1E91" w:rsidRPr="0023009E" w:rsidRDefault="00EB1E91" w:rsidP="002C607D">
            <w:pPr>
              <w:jc w:val="both"/>
              <w:rPr>
                <w:lang w:val="en-GB"/>
              </w:rPr>
            </w:pPr>
            <w:r w:rsidRPr="0023009E">
              <w:rPr>
                <w:lang w:val="en-GB"/>
              </w:rPr>
              <w:t>Another diagonal is recommended, as well as a horizontal tube at floor level.</w:t>
            </w:r>
          </w:p>
          <w:p w:rsidR="00EB1E91" w:rsidRPr="0023009E" w:rsidRDefault="00EB1E91" w:rsidP="002C607D">
            <w:pPr>
              <w:jc w:val="both"/>
              <w:rPr>
                <w:lang w:val="en-GB"/>
              </w:rPr>
            </w:pPr>
            <w:r w:rsidRPr="0023009E">
              <w:rPr>
                <w:lang w:val="en-GB"/>
              </w:rPr>
              <w:t xml:space="preserve">The tubes making up the cage above the level of the entrance to the cockpit must have at least all the parts making up the minimum </w:t>
            </w:r>
            <w:r w:rsidR="006D7DBC" w:rsidRPr="0023009E">
              <w:rPr>
                <w:lang w:val="en-GB"/>
              </w:rPr>
              <w:t>safety cage</w:t>
            </w:r>
            <w:r w:rsidRPr="0023009E">
              <w:rPr>
                <w:lang w:val="en-GB"/>
              </w:rPr>
              <w:t>, as well as the dimensions recommended.</w:t>
            </w:r>
          </w:p>
          <w:p w:rsidR="00157271" w:rsidRPr="0023009E" w:rsidRDefault="00157271" w:rsidP="002C607D">
            <w:pPr>
              <w:jc w:val="both"/>
              <w:rPr>
                <w:lang w:val="en-GB"/>
              </w:rPr>
            </w:pPr>
          </w:p>
          <w:p w:rsidR="00EB1E91" w:rsidRPr="0023009E" w:rsidRDefault="00EB1E91" w:rsidP="002C607D">
            <w:pPr>
              <w:jc w:val="both"/>
              <w:rPr>
                <w:u w:val="single"/>
                <w:lang w:val="en-GB"/>
              </w:rPr>
            </w:pPr>
            <w:r w:rsidRPr="0023009E">
              <w:rPr>
                <w:u w:val="single"/>
                <w:lang w:val="en-GB"/>
              </w:rPr>
              <w:t>Special case :</w:t>
            </w:r>
          </w:p>
          <w:p w:rsidR="00EB1E91" w:rsidRPr="0023009E" w:rsidRDefault="00EB1E91" w:rsidP="002C607D">
            <w:pPr>
              <w:jc w:val="both"/>
              <w:rPr>
                <w:lang w:val="en-GB"/>
              </w:rPr>
            </w:pPr>
            <w:r w:rsidRPr="0023009E">
              <w:rPr>
                <w:lang w:val="en-GB"/>
              </w:rPr>
              <w:t xml:space="preserve">For non-steel </w:t>
            </w:r>
            <w:proofErr w:type="spellStart"/>
            <w:r w:rsidRPr="0023009E">
              <w:rPr>
                <w:lang w:val="en-GB"/>
              </w:rPr>
              <w:t>bodyshells</w:t>
            </w:r>
            <w:proofErr w:type="spellEnd"/>
            <w:r w:rsidRPr="0023009E">
              <w:rPr>
                <w:lang w:val="en-GB"/>
              </w:rPr>
              <w:t xml:space="preserve">/chassis, any weld between the cage and the </w:t>
            </w:r>
            <w:proofErr w:type="spellStart"/>
            <w:r w:rsidRPr="0023009E">
              <w:rPr>
                <w:lang w:val="en-GB"/>
              </w:rPr>
              <w:t>bodyshell</w:t>
            </w:r>
            <w:proofErr w:type="spellEnd"/>
            <w:r w:rsidRPr="0023009E">
              <w:rPr>
                <w:lang w:val="en-GB"/>
              </w:rPr>
              <w:t>/chassis is prohibited.</w:t>
            </w:r>
          </w:p>
          <w:p w:rsidR="003D63CA" w:rsidRPr="0023009E" w:rsidRDefault="003D63CA" w:rsidP="002C607D">
            <w:pPr>
              <w:jc w:val="both"/>
              <w:rPr>
                <w:lang w:val="en-GB"/>
              </w:rPr>
            </w:pPr>
            <w:r w:rsidRPr="0023009E">
              <w:rPr>
                <w:lang w:val="en-GB"/>
              </w:rPr>
              <w:t xml:space="preserve">The reinforcement plate may be bonded on the </w:t>
            </w:r>
            <w:proofErr w:type="spellStart"/>
            <w:r w:rsidRPr="0023009E">
              <w:rPr>
                <w:lang w:val="en-GB"/>
              </w:rPr>
              <w:t>bodyshell</w:t>
            </w:r>
            <w:proofErr w:type="spellEnd"/>
            <w:r w:rsidRPr="0023009E">
              <w:rPr>
                <w:lang w:val="en-GB"/>
              </w:rPr>
              <w:t xml:space="preserve">/chassis but the mounting foot must be bolted to the </w:t>
            </w:r>
            <w:proofErr w:type="spellStart"/>
            <w:r w:rsidRPr="0023009E">
              <w:rPr>
                <w:lang w:val="en-GB"/>
              </w:rPr>
              <w:t>bodyshell</w:t>
            </w:r>
            <w:proofErr w:type="spellEnd"/>
            <w:r w:rsidRPr="0023009E">
              <w:rPr>
                <w:lang w:val="en-GB"/>
              </w:rPr>
              <w:t>/chassis in accordance with Article 253-8.3.2.6 (283-8.3.2.6 for Group T1, T2 and T3 cars) of Appendix J.</w:t>
            </w:r>
          </w:p>
          <w:p w:rsidR="00EB1E91" w:rsidRPr="0023009E" w:rsidRDefault="00EB1E91" w:rsidP="002C607D">
            <w:pPr>
              <w:jc w:val="both"/>
              <w:rPr>
                <w:b/>
                <w:lang w:val="en-GB"/>
              </w:rPr>
            </w:pPr>
            <w:r w:rsidRPr="0023009E">
              <w:rPr>
                <w:b/>
                <w:lang w:val="en-GB"/>
              </w:rPr>
              <w:t>2.1.4</w:t>
            </w:r>
            <w:r w:rsidRPr="0023009E">
              <w:rPr>
                <w:b/>
                <w:lang w:val="en-GB"/>
              </w:rPr>
              <w:tab/>
              <w:t>Special cases :</w:t>
            </w:r>
          </w:p>
          <w:p w:rsidR="00AA2B7F" w:rsidRPr="0023009E" w:rsidRDefault="00AA2B7F" w:rsidP="002C607D">
            <w:pPr>
              <w:jc w:val="both"/>
              <w:rPr>
                <w:lang w:val="en-GB"/>
              </w:rPr>
            </w:pPr>
            <w:r w:rsidRPr="0023009E">
              <w:rPr>
                <w:lang w:val="en-GB"/>
              </w:rPr>
              <w:t>Whatever the special case, the tubes making up the cage must have a minimum wall thickness in compliance with Article 2.1.1.</w:t>
            </w:r>
          </w:p>
          <w:p w:rsidR="00AA2B7F" w:rsidRPr="0023009E" w:rsidRDefault="00AA2B7F" w:rsidP="002C607D">
            <w:pPr>
              <w:jc w:val="both"/>
              <w:rPr>
                <w:lang w:val="en-GB"/>
              </w:rPr>
            </w:pPr>
          </w:p>
          <w:p w:rsidR="00EB1E91" w:rsidRPr="0023009E" w:rsidRDefault="00EB1E91" w:rsidP="002C607D">
            <w:pPr>
              <w:jc w:val="both"/>
              <w:rPr>
                <w:b/>
                <w:lang w:val="en-GB"/>
              </w:rPr>
            </w:pPr>
            <w:r w:rsidRPr="0023009E">
              <w:rPr>
                <w:b/>
                <w:lang w:val="en-GB"/>
              </w:rPr>
              <w:t>2.1.4.1</w:t>
            </w:r>
            <w:r w:rsidRPr="0023009E">
              <w:rPr>
                <w:b/>
                <w:lang w:val="en-GB"/>
              </w:rPr>
              <w:tab/>
              <w:t>Group N :</w:t>
            </w:r>
          </w:p>
          <w:p w:rsidR="00EB1E91" w:rsidRPr="0023009E" w:rsidRDefault="00EB1E91" w:rsidP="002C607D">
            <w:pPr>
              <w:jc w:val="both"/>
              <w:rPr>
                <w:lang w:val="en-GB"/>
              </w:rPr>
            </w:pPr>
            <w:r w:rsidRPr="0023009E">
              <w:rPr>
                <w:lang w:val="en-GB"/>
              </w:rPr>
              <w:t xml:space="preserve">It is possible to replace the tubes situated below the dashboard with tubes forming part of the homologated safety cage, on condition that these tubes </w:t>
            </w:r>
            <w:r w:rsidR="009029F1" w:rsidRPr="0023009E">
              <w:rPr>
                <w:lang w:val="en-GB"/>
              </w:rPr>
              <w:t>have a moment of inertia greater than or equal to that of a 40x1.5mm tube (33666 mm4)</w:t>
            </w:r>
            <w:r w:rsidRPr="0023009E">
              <w:rPr>
                <w:lang w:val="en-GB"/>
              </w:rPr>
              <w:t>.</w:t>
            </w:r>
          </w:p>
          <w:p w:rsidR="009029F1" w:rsidRPr="0023009E" w:rsidRDefault="009029F1" w:rsidP="002C607D">
            <w:pPr>
              <w:jc w:val="both"/>
              <w:rPr>
                <w:lang w:val="en-GB"/>
              </w:rPr>
            </w:pPr>
          </w:p>
          <w:p w:rsidR="00EB1E91" w:rsidRPr="0023009E" w:rsidRDefault="00EB1E91" w:rsidP="002C607D">
            <w:pPr>
              <w:jc w:val="both"/>
              <w:rPr>
                <w:u w:val="single"/>
                <w:lang w:val="en-GB"/>
              </w:rPr>
            </w:pPr>
            <w:r w:rsidRPr="0023009E">
              <w:rPr>
                <w:u w:val="single"/>
                <w:lang w:val="en-GB"/>
              </w:rPr>
              <w:t>For cars with a corrected cylinder capacity greater than 2 litres, homologated after 1 January 2006 :</w:t>
            </w:r>
          </w:p>
          <w:p w:rsidR="00EB1E91" w:rsidRPr="0023009E" w:rsidRDefault="00EB1E91" w:rsidP="002C607D">
            <w:pPr>
              <w:jc w:val="both"/>
              <w:rPr>
                <w:lang w:val="en-GB"/>
              </w:rPr>
            </w:pPr>
            <w:r w:rsidRPr="0023009E">
              <w:rPr>
                <w:lang w:val="en-GB"/>
              </w:rPr>
              <w:t>The safety cage must comprise the following elements at least :</w:t>
            </w:r>
          </w:p>
          <w:p w:rsidR="00EB1E91" w:rsidRPr="0023009E" w:rsidRDefault="00EB1E91" w:rsidP="002C607D">
            <w:pPr>
              <w:jc w:val="both"/>
              <w:rPr>
                <w:lang w:val="en-GB"/>
              </w:rPr>
            </w:pPr>
          </w:p>
          <w:p w:rsidR="00EB1E91" w:rsidRPr="0023009E" w:rsidRDefault="00EB1E91" w:rsidP="002C607D">
            <w:pPr>
              <w:ind w:left="142" w:hanging="142"/>
              <w:jc w:val="both"/>
              <w:rPr>
                <w:lang w:val="en-GB"/>
              </w:rPr>
            </w:pPr>
            <w:r w:rsidRPr="0023009E">
              <w:rPr>
                <w:lang w:val="en-GB"/>
              </w:rPr>
              <w:t>•</w:t>
            </w:r>
            <w:r w:rsidRPr="0023009E">
              <w:rPr>
                <w:lang w:val="en-GB"/>
              </w:rPr>
              <w:tab/>
              <w:t xml:space="preserve">Main </w:t>
            </w:r>
            <w:proofErr w:type="spellStart"/>
            <w:r w:rsidRPr="0023009E">
              <w:rPr>
                <w:lang w:val="en-GB"/>
              </w:rPr>
              <w:t>rollbar</w:t>
            </w:r>
            <w:proofErr w:type="spellEnd"/>
          </w:p>
          <w:p w:rsidR="00EB1E91" w:rsidRPr="0023009E" w:rsidRDefault="00EB1E91" w:rsidP="002C607D">
            <w:pPr>
              <w:ind w:left="142" w:hanging="142"/>
              <w:jc w:val="both"/>
              <w:rPr>
                <w:lang w:val="en-GB"/>
              </w:rPr>
            </w:pPr>
            <w:r w:rsidRPr="0023009E">
              <w:rPr>
                <w:lang w:val="en-GB"/>
              </w:rPr>
              <w:t>•</w:t>
            </w:r>
            <w:r w:rsidRPr="0023009E">
              <w:rPr>
                <w:lang w:val="en-GB"/>
              </w:rPr>
              <w:tab/>
              <w:t xml:space="preserve">Front </w:t>
            </w:r>
            <w:proofErr w:type="spellStart"/>
            <w:r w:rsidRPr="0023009E">
              <w:rPr>
                <w:lang w:val="en-GB"/>
              </w:rPr>
              <w:t>rollbar</w:t>
            </w:r>
            <w:proofErr w:type="spellEnd"/>
          </w:p>
          <w:p w:rsidR="00EB1E91" w:rsidRPr="0023009E" w:rsidRDefault="00EB1E91" w:rsidP="002C607D">
            <w:pPr>
              <w:ind w:left="142" w:hanging="142"/>
              <w:jc w:val="both"/>
              <w:rPr>
                <w:lang w:val="en-GB"/>
              </w:rPr>
            </w:pPr>
            <w:r w:rsidRPr="0023009E">
              <w:rPr>
                <w:lang w:val="en-GB"/>
              </w:rPr>
              <w:t>•</w:t>
            </w:r>
            <w:r w:rsidRPr="0023009E">
              <w:rPr>
                <w:lang w:val="en-GB"/>
              </w:rPr>
              <w:tab/>
              <w:t xml:space="preserve">Lateral </w:t>
            </w:r>
            <w:proofErr w:type="spellStart"/>
            <w:r w:rsidRPr="0023009E">
              <w:rPr>
                <w:lang w:val="en-GB"/>
              </w:rPr>
              <w:t>rollbar</w:t>
            </w:r>
            <w:proofErr w:type="spellEnd"/>
            <w:r w:rsidRPr="0023009E">
              <w:rPr>
                <w:lang w:val="en-GB"/>
              </w:rPr>
              <w:t xml:space="preserve"> or lateral half-</w:t>
            </w:r>
            <w:proofErr w:type="spellStart"/>
            <w:r w:rsidRPr="0023009E">
              <w:rPr>
                <w:lang w:val="en-GB"/>
              </w:rPr>
              <w:t>rollbar</w:t>
            </w:r>
            <w:proofErr w:type="spellEnd"/>
          </w:p>
          <w:p w:rsidR="00EB1E91" w:rsidRPr="0023009E" w:rsidRDefault="00EB1E91" w:rsidP="002C607D">
            <w:pPr>
              <w:ind w:left="142" w:hanging="142"/>
              <w:jc w:val="both"/>
              <w:rPr>
                <w:lang w:val="en-GB"/>
              </w:rPr>
            </w:pPr>
            <w:r w:rsidRPr="0023009E">
              <w:rPr>
                <w:lang w:val="en-GB"/>
              </w:rPr>
              <w:t>•</w:t>
            </w:r>
            <w:r w:rsidRPr="0023009E">
              <w:rPr>
                <w:lang w:val="en-GB"/>
              </w:rPr>
              <w:tab/>
              <w:t xml:space="preserve">Two diagonal members in conformity with </w:t>
            </w:r>
            <w:r w:rsidR="004E744A" w:rsidRPr="0023009E">
              <w:rPr>
                <w:lang w:val="en-GB"/>
              </w:rPr>
              <w:t>Drawing</w:t>
            </w:r>
            <w:r w:rsidRPr="0023009E">
              <w:rPr>
                <w:lang w:val="en-GB"/>
              </w:rPr>
              <w:t>s 253-7</w:t>
            </w:r>
          </w:p>
          <w:p w:rsidR="00EB1E91" w:rsidRPr="0023009E" w:rsidRDefault="00EB1E91" w:rsidP="002C607D">
            <w:pPr>
              <w:ind w:left="142" w:hanging="142"/>
              <w:jc w:val="both"/>
              <w:rPr>
                <w:lang w:val="en-GB"/>
              </w:rPr>
            </w:pPr>
            <w:r w:rsidRPr="0023009E">
              <w:rPr>
                <w:lang w:val="en-GB"/>
              </w:rPr>
              <w:t>•</w:t>
            </w:r>
            <w:r w:rsidRPr="0023009E">
              <w:rPr>
                <w:lang w:val="en-GB"/>
              </w:rPr>
              <w:tab/>
              <w:t xml:space="preserve">Door struts, on each side, complying with </w:t>
            </w:r>
            <w:r w:rsidR="004E744A" w:rsidRPr="0023009E">
              <w:rPr>
                <w:lang w:val="en-GB"/>
              </w:rPr>
              <w:t>Drawing</w:t>
            </w:r>
            <w:r w:rsidRPr="0023009E">
              <w:rPr>
                <w:lang w:val="en-GB"/>
              </w:rPr>
              <w:t>s 253-9 or 253-10 or 253-11</w:t>
            </w:r>
          </w:p>
          <w:p w:rsidR="00EB1E91" w:rsidRPr="0023009E" w:rsidRDefault="00EB1E91" w:rsidP="002C607D">
            <w:pPr>
              <w:ind w:left="142" w:hanging="142"/>
              <w:jc w:val="both"/>
              <w:rPr>
                <w:lang w:val="en-GB"/>
              </w:rPr>
            </w:pPr>
            <w:r w:rsidRPr="0023009E">
              <w:rPr>
                <w:lang w:val="en-GB"/>
              </w:rPr>
              <w:t>•</w:t>
            </w:r>
            <w:r w:rsidRPr="0023009E">
              <w:rPr>
                <w:lang w:val="en-GB"/>
              </w:rPr>
              <w:tab/>
              <w:t xml:space="preserve">Windscreen pillar reinforcements, on each side, complying with </w:t>
            </w:r>
            <w:r w:rsidR="004E744A" w:rsidRPr="0023009E">
              <w:rPr>
                <w:lang w:val="en-GB"/>
              </w:rPr>
              <w:t>Drawing</w:t>
            </w:r>
            <w:r w:rsidRPr="0023009E">
              <w:rPr>
                <w:lang w:val="en-GB"/>
              </w:rPr>
              <w:t xml:space="preserve"> 253-15</w:t>
            </w:r>
          </w:p>
          <w:p w:rsidR="00EB1E91" w:rsidRPr="0023009E" w:rsidRDefault="00EB1E91" w:rsidP="002C607D">
            <w:pPr>
              <w:ind w:left="142" w:hanging="142"/>
              <w:jc w:val="both"/>
              <w:rPr>
                <w:lang w:val="en-GB"/>
              </w:rPr>
            </w:pPr>
            <w:r w:rsidRPr="0023009E">
              <w:rPr>
                <w:lang w:val="en-GB"/>
              </w:rPr>
              <w:t>•</w:t>
            </w:r>
            <w:r w:rsidRPr="0023009E">
              <w:rPr>
                <w:lang w:val="en-GB"/>
              </w:rPr>
              <w:tab/>
              <w:t>Two backstays</w:t>
            </w:r>
          </w:p>
          <w:p w:rsidR="00EB1E91" w:rsidRPr="0023009E" w:rsidRDefault="00EB1E91" w:rsidP="002C607D">
            <w:pPr>
              <w:ind w:left="142" w:hanging="142"/>
              <w:jc w:val="both"/>
              <w:rPr>
                <w:lang w:val="en-GB"/>
              </w:rPr>
            </w:pPr>
            <w:r w:rsidRPr="0023009E">
              <w:rPr>
                <w:lang w:val="en-GB"/>
              </w:rPr>
              <w:t>•</w:t>
            </w:r>
            <w:r w:rsidRPr="0023009E">
              <w:rPr>
                <w:lang w:val="en-GB"/>
              </w:rPr>
              <w:tab/>
              <w:t xml:space="preserve">Diagonal strut in conformity with </w:t>
            </w:r>
            <w:r w:rsidR="004E744A" w:rsidRPr="0023009E">
              <w:rPr>
                <w:lang w:val="en-GB"/>
              </w:rPr>
              <w:t>Drawing</w:t>
            </w:r>
            <w:r w:rsidR="00712A6C" w:rsidRPr="0023009E">
              <w:rPr>
                <w:lang w:val="en-GB"/>
              </w:rPr>
              <w:t xml:space="preserve"> 253-4</w:t>
            </w:r>
          </w:p>
          <w:p w:rsidR="00EB1E91" w:rsidRPr="0023009E" w:rsidRDefault="00EB1E91" w:rsidP="002C607D">
            <w:pPr>
              <w:ind w:left="142" w:hanging="142"/>
              <w:jc w:val="both"/>
              <w:rPr>
                <w:lang w:val="en-GB"/>
              </w:rPr>
            </w:pPr>
            <w:r w:rsidRPr="0023009E">
              <w:rPr>
                <w:lang w:val="en-GB"/>
              </w:rPr>
              <w:t>•</w:t>
            </w:r>
            <w:r w:rsidRPr="0023009E">
              <w:rPr>
                <w:lang w:val="en-GB"/>
              </w:rPr>
              <w:tab/>
              <w:t xml:space="preserve">Reinforcement of bends and junctions in </w:t>
            </w:r>
            <w:r w:rsidR="006D7DBC" w:rsidRPr="0023009E">
              <w:rPr>
                <w:lang w:val="en-GB"/>
              </w:rPr>
              <w:t>conformity</w:t>
            </w:r>
            <w:r w:rsidRPr="0023009E">
              <w:rPr>
                <w:lang w:val="en-GB"/>
              </w:rPr>
              <w:t xml:space="preserve"> with </w:t>
            </w:r>
            <w:r w:rsidR="00712A6C" w:rsidRPr="0023009E">
              <w:rPr>
                <w:lang w:val="en-GB"/>
              </w:rPr>
              <w:t>Article</w:t>
            </w:r>
            <w:r w:rsidRPr="0023009E">
              <w:rPr>
                <w:lang w:val="en-GB"/>
              </w:rPr>
              <w:t xml:space="preserve"> 253-</w:t>
            </w:r>
            <w:r w:rsidR="00712A6C" w:rsidRPr="0023009E">
              <w:rPr>
                <w:lang w:val="en-GB"/>
              </w:rPr>
              <w:t>8.3.2.2.6</w:t>
            </w:r>
          </w:p>
          <w:p w:rsidR="00712A6C" w:rsidRPr="0023009E" w:rsidRDefault="00712A6C" w:rsidP="00712A6C">
            <w:pPr>
              <w:jc w:val="both"/>
              <w:rPr>
                <w:lang w:val="en-GB"/>
              </w:rPr>
            </w:pPr>
            <w:r w:rsidRPr="0023009E">
              <w:rPr>
                <w:lang w:val="en-GB"/>
              </w:rPr>
              <w:t xml:space="preserve">Minimum specifications of the tube used for the main </w:t>
            </w:r>
            <w:proofErr w:type="spellStart"/>
            <w:r w:rsidRPr="0023009E">
              <w:rPr>
                <w:lang w:val="en-GB"/>
              </w:rPr>
              <w:t>rollbar</w:t>
            </w:r>
            <w:proofErr w:type="spellEnd"/>
            <w:r w:rsidRPr="0023009E">
              <w:rPr>
                <w:lang w:val="en-GB"/>
              </w:rPr>
              <w:t xml:space="preserve"> must be :</w:t>
            </w:r>
          </w:p>
          <w:p w:rsidR="00712A6C" w:rsidRPr="0023009E" w:rsidRDefault="00712A6C" w:rsidP="00712A6C">
            <w:pPr>
              <w:jc w:val="both"/>
              <w:rPr>
                <w:lang w:val="en-GB"/>
              </w:rPr>
            </w:pPr>
            <w:r w:rsidRPr="0023009E">
              <w:rPr>
                <w:lang w:val="en-GB"/>
              </w:rPr>
              <w:t>- diameter 45 mm x thickness 2.5 mm (or 50 x 2 mm)</w:t>
            </w:r>
          </w:p>
          <w:p w:rsidR="00712A6C" w:rsidRPr="0023009E" w:rsidRDefault="00712A6C" w:rsidP="00712A6C">
            <w:pPr>
              <w:jc w:val="both"/>
              <w:rPr>
                <w:lang w:val="en-GB"/>
              </w:rPr>
            </w:pPr>
            <w:r w:rsidRPr="0023009E">
              <w:rPr>
                <w:lang w:val="en-GB"/>
              </w:rPr>
              <w:t xml:space="preserve">- </w:t>
            </w:r>
            <w:proofErr w:type="gramStart"/>
            <w:r w:rsidRPr="0023009E">
              <w:rPr>
                <w:lang w:val="en-GB"/>
              </w:rPr>
              <w:t>tensile</w:t>
            </w:r>
            <w:proofErr w:type="gramEnd"/>
            <w:r w:rsidRPr="0023009E">
              <w:rPr>
                <w:lang w:val="en-GB"/>
              </w:rPr>
              <w:t xml:space="preserve"> strength 35 </w:t>
            </w:r>
            <w:proofErr w:type="spellStart"/>
            <w:r w:rsidRPr="0023009E">
              <w:rPr>
                <w:lang w:val="en-GB"/>
              </w:rPr>
              <w:t>daN</w:t>
            </w:r>
            <w:proofErr w:type="spellEnd"/>
            <w:r w:rsidRPr="0023009E">
              <w:rPr>
                <w:lang w:val="en-GB"/>
              </w:rPr>
              <w:t>/mm</w:t>
            </w:r>
            <w:r w:rsidRPr="0023009E">
              <w:rPr>
                <w:vertAlign w:val="superscript"/>
                <w:lang w:val="en-GB"/>
              </w:rPr>
              <w:t>2</w:t>
            </w:r>
            <w:r w:rsidRPr="0023009E">
              <w:rPr>
                <w:lang w:val="en-GB"/>
              </w:rPr>
              <w:t>.</w:t>
            </w:r>
          </w:p>
          <w:p w:rsidR="00712A6C" w:rsidRPr="0023009E" w:rsidRDefault="00712A6C" w:rsidP="00712A6C">
            <w:pPr>
              <w:jc w:val="both"/>
              <w:rPr>
                <w:lang w:val="en-GB"/>
              </w:rPr>
            </w:pPr>
            <w:r w:rsidRPr="0023009E">
              <w:rPr>
                <w:lang w:val="en-GB"/>
              </w:rPr>
              <w:t xml:space="preserve">The tubes used for the safety cage (Drawings 253-1 and 253-3) or for lateral </w:t>
            </w:r>
            <w:proofErr w:type="spellStart"/>
            <w:r w:rsidRPr="0023009E">
              <w:rPr>
                <w:lang w:val="en-GB"/>
              </w:rPr>
              <w:t>rollbars</w:t>
            </w:r>
            <w:proofErr w:type="spellEnd"/>
            <w:r w:rsidRPr="0023009E">
              <w:rPr>
                <w:lang w:val="en-GB"/>
              </w:rPr>
              <w:t xml:space="preserve"> and the rear transverse member (Drawing 253-2) must have a minimum diameter of 35 mm and a minimum thickness of 1.5 mm.</w:t>
            </w:r>
          </w:p>
          <w:p w:rsidR="00712A6C" w:rsidRPr="0023009E" w:rsidRDefault="00712A6C" w:rsidP="00712A6C">
            <w:pPr>
              <w:jc w:val="both"/>
              <w:rPr>
                <w:lang w:val="en-GB"/>
              </w:rPr>
            </w:pPr>
            <w:r w:rsidRPr="0023009E">
              <w:rPr>
                <w:lang w:val="en-GB"/>
              </w:rPr>
              <w:t>The components constituting additional reinforcements of the cage must have a minimum thickness of 1 mm and a minimum diameter of 30 mm.</w:t>
            </w:r>
          </w:p>
          <w:p w:rsidR="00712A6C" w:rsidRPr="0023009E" w:rsidRDefault="00712A6C" w:rsidP="00712A6C">
            <w:pPr>
              <w:jc w:val="both"/>
              <w:rPr>
                <w:lang w:val="en-GB"/>
              </w:rPr>
            </w:pPr>
            <w:r w:rsidRPr="0023009E">
              <w:rPr>
                <w:lang w:val="en-GB"/>
              </w:rPr>
              <w:t>The total length of all the tubes laid end to end must not be greater than 15 m for tubes with a diameter of less than 40 mm.</w:t>
            </w:r>
          </w:p>
          <w:p w:rsidR="00712A6C" w:rsidRPr="0023009E" w:rsidRDefault="00712A6C" w:rsidP="00712A6C">
            <w:pPr>
              <w:jc w:val="both"/>
              <w:rPr>
                <w:lang w:val="en-GB"/>
              </w:rPr>
            </w:pPr>
          </w:p>
          <w:p w:rsidR="00712A6C" w:rsidRPr="0023009E" w:rsidRDefault="00712A6C" w:rsidP="006D7DBC">
            <w:pPr>
              <w:ind w:left="567" w:hanging="567"/>
              <w:jc w:val="both"/>
              <w:rPr>
                <w:lang w:val="en-GB"/>
              </w:rPr>
            </w:pPr>
            <w:r w:rsidRPr="0023009E">
              <w:rPr>
                <w:u w:val="single"/>
                <w:lang w:val="en-GB"/>
              </w:rPr>
              <w:t>Note:</w:t>
            </w:r>
            <w:r w:rsidR="006D7DBC" w:rsidRPr="0023009E">
              <w:rPr>
                <w:lang w:val="en-GB"/>
              </w:rPr>
              <w:tab/>
            </w:r>
            <w:r w:rsidRPr="0023009E">
              <w:rPr>
                <w:lang w:val="en-GB"/>
              </w:rPr>
              <w:t>dimensions in mm may be replaced with the nearest imperial dimensions.</w:t>
            </w:r>
          </w:p>
        </w:tc>
      </w:tr>
      <w:tr w:rsidR="00EB1E91" w:rsidRPr="00CB266A" w:rsidTr="00AA2B7F">
        <w:tc>
          <w:tcPr>
            <w:tcW w:w="4961" w:type="dxa"/>
            <w:gridSpan w:val="2"/>
          </w:tcPr>
          <w:p w:rsidR="00EB1E91" w:rsidRPr="0035321C" w:rsidRDefault="00EB1E91" w:rsidP="002C607D">
            <w:pPr>
              <w:jc w:val="both"/>
              <w:rPr>
                <w:b/>
              </w:rPr>
            </w:pPr>
            <w:r w:rsidRPr="0035321C">
              <w:rPr>
                <w:b/>
              </w:rPr>
              <w:lastRenderedPageBreak/>
              <w:t>2.1.4.2</w:t>
            </w:r>
            <w:r w:rsidRPr="0035321C">
              <w:rPr>
                <w:b/>
              </w:rPr>
              <w:tab/>
              <w:t>Groupe A :</w:t>
            </w:r>
          </w:p>
          <w:p w:rsidR="00EB1E91" w:rsidRPr="0035321C" w:rsidRDefault="00EB1E91" w:rsidP="002C607D">
            <w:pPr>
              <w:jc w:val="both"/>
            </w:pPr>
            <w:r w:rsidRPr="0035321C">
              <w:t>Au cas où le montage de la cage nécessiterait le déplacement ou la modification d'accessoires d'une façon non autorisée par l'Annexe J, une demande détaillée sur fiche d'homologation VO doit être faite.</w:t>
            </w:r>
          </w:p>
          <w:p w:rsidR="00EB1E91" w:rsidRPr="0035321C" w:rsidRDefault="00EB1E91" w:rsidP="002C607D">
            <w:pPr>
              <w:jc w:val="both"/>
            </w:pPr>
            <w:r w:rsidRPr="0035321C">
              <w:t xml:space="preserve">Il est possible de remplacer les tubes situés sous le tableau de bord par des tubes faisant partie de l'armature de sécurité homologuée à condition que ces tubes </w:t>
            </w:r>
            <w:r w:rsidR="009029F1" w:rsidRPr="0035321C">
              <w:t>aient une inertie supérieure ou égale à celle d'un tube de 40 x 1.5 mm (33666 mm4)</w:t>
            </w:r>
            <w:r w:rsidRPr="0035321C">
              <w:t>.</w:t>
            </w:r>
          </w:p>
          <w:p w:rsidR="00F95885" w:rsidRPr="0035321C" w:rsidRDefault="00F95885" w:rsidP="002C607D">
            <w:pPr>
              <w:jc w:val="both"/>
            </w:pPr>
          </w:p>
          <w:p w:rsidR="00EB1E91" w:rsidRPr="0035321C" w:rsidRDefault="00EB1E91" w:rsidP="002C607D">
            <w:pPr>
              <w:tabs>
                <w:tab w:val="left" w:pos="567"/>
              </w:tabs>
              <w:jc w:val="both"/>
              <w:rPr>
                <w:b/>
                <w:caps/>
              </w:rPr>
            </w:pPr>
            <w:r w:rsidRPr="0035321C">
              <w:rPr>
                <w:b/>
                <w:caps/>
              </w:rPr>
              <w:t>2.2</w:t>
            </w:r>
            <w:r w:rsidRPr="0035321C">
              <w:rPr>
                <w:b/>
                <w:caps/>
              </w:rPr>
              <w:tab/>
              <w:t xml:space="preserve">Armatures de sécurité dont les matériaux de l'armature de base respectent les dimensions </w:t>
            </w:r>
            <w:r w:rsidR="002D5A02" w:rsidRPr="0035321C">
              <w:rPr>
                <w:b/>
                <w:caps/>
              </w:rPr>
              <w:t xml:space="preserve">DE </w:t>
            </w:r>
            <w:r w:rsidRPr="0035321C">
              <w:rPr>
                <w:b/>
                <w:caps/>
              </w:rPr>
              <w:t xml:space="preserve">l'Art. 253-8.3.3 </w:t>
            </w:r>
            <w:r w:rsidR="009C0C9A" w:rsidRPr="009C0C9A">
              <w:rPr>
                <w:b/>
                <w:highlight w:val="yellow"/>
              </w:rPr>
              <w:t>(283-8.3.3 ET 285-2 POUR LES VOITURES DU GROUPE T1, 283-8.3.3 POUR LES VOITURES DU GROUPE T2, 283-8.3.3 ET 286-2 POUR LES VOITURES DU GROUPE T3)</w:t>
            </w:r>
            <w:r w:rsidRPr="0035321C">
              <w:rPr>
                <w:b/>
                <w:caps/>
              </w:rPr>
              <w:t xml:space="preserve"> :</w:t>
            </w:r>
          </w:p>
          <w:p w:rsidR="00EB1E91" w:rsidRDefault="00EB1E91" w:rsidP="002C607D">
            <w:pPr>
              <w:jc w:val="both"/>
            </w:pPr>
            <w:r w:rsidRPr="0035321C">
              <w:t xml:space="preserve">Si l'armature de sécurité de base, telle qu'indiquée au </w:t>
            </w:r>
            <w:r w:rsidR="004E744A" w:rsidRPr="0035321C">
              <w:t>Dessin</w:t>
            </w:r>
            <w:r w:rsidRPr="0035321C">
              <w:t xml:space="preserve"> 253-7</w:t>
            </w:r>
            <w:r w:rsidR="005D7F12" w:rsidRPr="0035321C">
              <w:t xml:space="preserve"> (ou 2</w:t>
            </w:r>
            <w:r w:rsidR="0037209E" w:rsidRPr="0035321C">
              <w:t>5</w:t>
            </w:r>
            <w:r w:rsidR="005D7F12" w:rsidRPr="0035321C">
              <w:t>3-6 pour les voitures d</w:t>
            </w:r>
            <w:r w:rsidR="0037209E" w:rsidRPr="0035321C">
              <w:t>es</w:t>
            </w:r>
            <w:r w:rsidR="005D7F12" w:rsidRPr="0035321C">
              <w:t xml:space="preserve"> Groupe</w:t>
            </w:r>
            <w:r w:rsidR="0037209E" w:rsidRPr="0035321C">
              <w:t>s</w:t>
            </w:r>
            <w:r w:rsidR="005D7F12" w:rsidRPr="0035321C">
              <w:t xml:space="preserve"> T1</w:t>
            </w:r>
            <w:r w:rsidR="0037209E" w:rsidRPr="0035321C">
              <w:t xml:space="preserve"> et T3</w:t>
            </w:r>
            <w:r w:rsidR="005D7F12" w:rsidRPr="0035321C">
              <w:t>)</w:t>
            </w:r>
            <w:r w:rsidRPr="0035321C">
              <w:t>, est fabriquée à partir de matériaux conformes aux exigences de dimension de l'</w:t>
            </w:r>
            <w:r w:rsidR="00A30C15" w:rsidRPr="0035321C">
              <w:t>Article</w:t>
            </w:r>
            <w:r w:rsidRPr="0035321C">
              <w:t xml:space="preserve"> 253-8.3.3 </w:t>
            </w:r>
            <w:r w:rsidR="00B52FC6" w:rsidRPr="00CB266A">
              <w:rPr>
                <w:highlight w:val="yellow"/>
              </w:rPr>
              <w:t>(283-8.3.</w:t>
            </w:r>
            <w:r w:rsidR="00B52FC6">
              <w:rPr>
                <w:highlight w:val="yellow"/>
              </w:rPr>
              <w:t>3</w:t>
            </w:r>
            <w:r w:rsidR="00B52FC6" w:rsidRPr="00CB266A">
              <w:rPr>
                <w:highlight w:val="yellow"/>
              </w:rPr>
              <w:t xml:space="preserve"> et 285-2 pour les voitures du Groupe T1, 283-8.3.</w:t>
            </w:r>
            <w:r w:rsidR="00B52FC6">
              <w:rPr>
                <w:highlight w:val="yellow"/>
              </w:rPr>
              <w:t>3</w:t>
            </w:r>
            <w:r w:rsidR="00B52FC6" w:rsidRPr="00CB266A">
              <w:rPr>
                <w:highlight w:val="yellow"/>
              </w:rPr>
              <w:t xml:space="preserve"> pour les voitures du Groupe T2, 283-8.3.</w:t>
            </w:r>
            <w:r w:rsidR="00B52FC6">
              <w:rPr>
                <w:highlight w:val="yellow"/>
              </w:rPr>
              <w:t>3</w:t>
            </w:r>
            <w:r w:rsidR="00B52FC6" w:rsidRPr="00CB266A">
              <w:rPr>
                <w:highlight w:val="yellow"/>
              </w:rPr>
              <w:t xml:space="preserve"> et 286-2 </w:t>
            </w:r>
            <w:r w:rsidR="00B52FC6" w:rsidRPr="00CB266A">
              <w:rPr>
                <w:highlight w:val="yellow"/>
              </w:rPr>
              <w:lastRenderedPageBreak/>
              <w:t>pour les voitures du Groupe T3)</w:t>
            </w:r>
            <w:r w:rsidRPr="0035321C">
              <w:t>, l'ASN peut homologuer l'armature de sécurité sans exiger d'essai de charge statique ou de preuve arithmétique.</w:t>
            </w:r>
          </w:p>
          <w:p w:rsidR="00ED25B0" w:rsidRPr="0035321C" w:rsidRDefault="00ED25B0" w:rsidP="002C607D">
            <w:pPr>
              <w:jc w:val="both"/>
            </w:pPr>
          </w:p>
          <w:p w:rsidR="00EB1E91" w:rsidRPr="0035321C" w:rsidRDefault="00EB1E91" w:rsidP="002C607D">
            <w:pPr>
              <w:tabs>
                <w:tab w:val="left" w:pos="567"/>
              </w:tabs>
              <w:jc w:val="both"/>
              <w:rPr>
                <w:b/>
                <w:caps/>
              </w:rPr>
            </w:pPr>
            <w:r w:rsidRPr="0035321C">
              <w:rPr>
                <w:b/>
                <w:caps/>
              </w:rPr>
              <w:t>2.3</w:t>
            </w:r>
            <w:r w:rsidRPr="0035321C">
              <w:rPr>
                <w:b/>
                <w:caps/>
              </w:rPr>
              <w:tab/>
              <w:t>Essais de charge statique :</w:t>
            </w:r>
          </w:p>
          <w:p w:rsidR="00EB1E91" w:rsidRPr="0035321C" w:rsidRDefault="00EB1E91" w:rsidP="002C607D">
            <w:pPr>
              <w:jc w:val="both"/>
            </w:pPr>
            <w:r w:rsidRPr="0035321C">
              <w:t>Les armatures de sécurité dont l’armature de base ne respecte pas les exigences de dimension de l'</w:t>
            </w:r>
            <w:r w:rsidR="00A30C15" w:rsidRPr="0035321C">
              <w:t>Article</w:t>
            </w:r>
            <w:r w:rsidRPr="0035321C">
              <w:t xml:space="preserve"> 253-8.3.3 (283-8.3.3 pour les voitures des Groupes T1</w:t>
            </w:r>
            <w:r w:rsidR="0037209E" w:rsidRPr="0035321C">
              <w:t>, T2</w:t>
            </w:r>
            <w:r w:rsidRPr="0035321C">
              <w:t xml:space="preserve"> et T</w:t>
            </w:r>
            <w:r w:rsidR="0037209E" w:rsidRPr="0035321C">
              <w:t>3</w:t>
            </w:r>
            <w:r w:rsidRPr="0035321C">
              <w:t xml:space="preserve">) doivent être soumises aux essais de charge statique décrits par les </w:t>
            </w:r>
            <w:r w:rsidR="00A30C15" w:rsidRPr="0035321C">
              <w:t>Article</w:t>
            </w:r>
            <w:r w:rsidRPr="0035321C">
              <w:t>s 2.3.1 et 2.3.2.</w:t>
            </w:r>
          </w:p>
          <w:p w:rsidR="00EB1E91" w:rsidRPr="0035321C" w:rsidRDefault="00EB1E91" w:rsidP="002C607D">
            <w:pPr>
              <w:jc w:val="both"/>
            </w:pPr>
            <w:r w:rsidRPr="0035321C">
              <w:t xml:space="preserve">Ces essais doivent être effectués par un institut approuvé par la FIA </w:t>
            </w:r>
            <w:r w:rsidRPr="0035321C">
              <w:rPr>
                <w:bCs/>
              </w:rPr>
              <w:t>(voir liste technique n°4)</w:t>
            </w:r>
            <w:r w:rsidRPr="0035321C">
              <w:t xml:space="preserve"> ou par une société approuvée par l'ASN et par la FIA.</w:t>
            </w:r>
          </w:p>
          <w:p w:rsidR="00EB1E91" w:rsidRPr="0035321C" w:rsidRDefault="00EB1E91" w:rsidP="002C607D">
            <w:pPr>
              <w:jc w:val="both"/>
            </w:pPr>
            <w:r w:rsidRPr="0035321C">
              <w:t>Dans ce dernier cas, les essais doivent être supervisés par l'ASN.</w:t>
            </w:r>
          </w:p>
          <w:p w:rsidR="00EB1E91" w:rsidRPr="0035321C" w:rsidRDefault="00EB1E91" w:rsidP="002C607D">
            <w:pPr>
              <w:jc w:val="both"/>
              <w:rPr>
                <w:u w:val="single"/>
              </w:rPr>
            </w:pPr>
            <w:r w:rsidRPr="0035321C">
              <w:rPr>
                <w:u w:val="single"/>
              </w:rPr>
              <w:t>a) Armature à considérer :</w:t>
            </w:r>
          </w:p>
          <w:p w:rsidR="00EB1E91" w:rsidRPr="0035321C" w:rsidRDefault="00EB1E91" w:rsidP="002C607D">
            <w:pPr>
              <w:jc w:val="both"/>
            </w:pPr>
            <w:r w:rsidRPr="0035321C">
              <w:t>Etant donné qu'une armature de sécurité ne doit être considérée que dans son ensemble, l'essai doit être réalisé sur le dispositif complet.</w:t>
            </w:r>
          </w:p>
          <w:p w:rsidR="00EB1E91" w:rsidRPr="0035321C" w:rsidRDefault="00EB1E91" w:rsidP="002C607D">
            <w:pPr>
              <w:jc w:val="both"/>
              <w:rPr>
                <w:u w:val="single"/>
              </w:rPr>
            </w:pPr>
            <w:r w:rsidRPr="0035321C">
              <w:rPr>
                <w:u w:val="single"/>
              </w:rPr>
              <w:t>b) Dispositif de test :</w:t>
            </w:r>
          </w:p>
          <w:p w:rsidR="00EB1E91" w:rsidRDefault="00EB1E91" w:rsidP="002C607D">
            <w:pPr>
              <w:jc w:val="both"/>
            </w:pPr>
            <w:r w:rsidRPr="0035321C">
              <w:t>Il doit être construit de façon qu'aucune charge n'ait d'effet sur sa structure.</w:t>
            </w:r>
          </w:p>
          <w:p w:rsidR="00ED25B0" w:rsidRPr="0035321C" w:rsidRDefault="00ED25B0" w:rsidP="002C607D">
            <w:pPr>
              <w:jc w:val="both"/>
            </w:pPr>
          </w:p>
          <w:p w:rsidR="00EB1E91" w:rsidRPr="0035321C" w:rsidRDefault="00EB1E91" w:rsidP="002C607D">
            <w:pPr>
              <w:jc w:val="both"/>
              <w:rPr>
                <w:u w:val="single"/>
              </w:rPr>
            </w:pPr>
            <w:r w:rsidRPr="0035321C">
              <w:rPr>
                <w:u w:val="single"/>
              </w:rPr>
              <w:t>c) Fixations :</w:t>
            </w:r>
          </w:p>
          <w:p w:rsidR="00EB1E91" w:rsidRPr="0035321C" w:rsidRDefault="00EB1E91" w:rsidP="002C607D">
            <w:pPr>
              <w:jc w:val="both"/>
            </w:pPr>
            <w:r w:rsidRPr="0035321C">
              <w:t xml:space="preserve">L'armature doit être adaptée directement ou au moyen d'un montage additionnel au dispositif de test par ses fixations d'origine principales (voir </w:t>
            </w:r>
            <w:r w:rsidR="004E744A" w:rsidRPr="0035321C">
              <w:t>Dessin</w:t>
            </w:r>
            <w:r w:rsidRPr="0035321C">
              <w:t xml:space="preserve"> 253-7) sur un maximum de 8 points.</w:t>
            </w:r>
          </w:p>
          <w:p w:rsidR="0037209E" w:rsidRPr="0035321C" w:rsidRDefault="0037209E" w:rsidP="002C607D">
            <w:pPr>
              <w:jc w:val="both"/>
            </w:pPr>
          </w:p>
          <w:p w:rsidR="000651BC" w:rsidRPr="0035321C" w:rsidRDefault="000651BC" w:rsidP="002C607D">
            <w:pPr>
              <w:jc w:val="both"/>
              <w:rPr>
                <w:b/>
              </w:rPr>
            </w:pPr>
            <w:r w:rsidRPr="0035321C">
              <w:rPr>
                <w:b/>
              </w:rPr>
              <w:t>2.3.1</w:t>
            </w:r>
            <w:r w:rsidRPr="0035321C">
              <w:rPr>
                <w:b/>
              </w:rPr>
              <w:tab/>
              <w:t>Essai de charge statique verticale sur l'arceau principal :</w:t>
            </w:r>
          </w:p>
          <w:p w:rsidR="00B541F6" w:rsidRPr="0035321C" w:rsidRDefault="000651BC" w:rsidP="002C607D">
            <w:pPr>
              <w:jc w:val="both"/>
            </w:pPr>
            <w:r w:rsidRPr="0035321C">
              <w:t>L'armature complète doit résister à une charge verticale de</w:t>
            </w:r>
          </w:p>
          <w:p w:rsidR="00B541F6" w:rsidRPr="0035321C" w:rsidRDefault="000651BC" w:rsidP="002C607D">
            <w:pPr>
              <w:jc w:val="both"/>
            </w:pPr>
            <w:r w:rsidRPr="0035321C">
              <w:t>7.5p</w:t>
            </w:r>
            <w:r w:rsidR="00B541F6" w:rsidRPr="0035321C">
              <w:t>*</w:t>
            </w:r>
            <w:proofErr w:type="spellStart"/>
            <w:r w:rsidRPr="0035321C">
              <w:t>daN</w:t>
            </w:r>
            <w:proofErr w:type="spellEnd"/>
            <w:r w:rsidR="00B541F6" w:rsidRPr="0035321C">
              <w:t xml:space="preserve"> (ne pas appliquer de facteur de gravité)</w:t>
            </w:r>
          </w:p>
          <w:p w:rsidR="000651BC" w:rsidRPr="0035321C" w:rsidRDefault="000651BC" w:rsidP="002C607D">
            <w:pPr>
              <w:jc w:val="both"/>
            </w:pPr>
            <w:r w:rsidRPr="0035321C">
              <w:t>appliquée au sommet de l'arceau principal par un tampon rigide.</w:t>
            </w:r>
          </w:p>
          <w:p w:rsidR="000651BC" w:rsidRPr="0035321C" w:rsidRDefault="00B541F6" w:rsidP="002C607D">
            <w:pPr>
              <w:jc w:val="both"/>
            </w:pPr>
            <w:r w:rsidRPr="0035321C">
              <w:t>*</w:t>
            </w:r>
            <w:r w:rsidR="000651BC" w:rsidRPr="0035321C">
              <w:t>p est le poids de la voiture +150 kg (+500 kg pour les voitures des Groupes T1</w:t>
            </w:r>
            <w:r w:rsidR="0037209E" w:rsidRPr="0035321C">
              <w:t>, T2</w:t>
            </w:r>
            <w:r w:rsidR="000651BC" w:rsidRPr="0035321C">
              <w:t xml:space="preserve"> et T</w:t>
            </w:r>
            <w:r w:rsidR="0037209E" w:rsidRPr="0035321C">
              <w:t>3</w:t>
            </w:r>
            <w:r w:rsidR="000651BC" w:rsidRPr="0035321C">
              <w:t>).</w:t>
            </w:r>
          </w:p>
          <w:p w:rsidR="000651BC" w:rsidRPr="0035321C" w:rsidRDefault="000651BC" w:rsidP="002C607D">
            <w:pPr>
              <w:jc w:val="both"/>
            </w:pPr>
            <w:r w:rsidRPr="0035321C">
              <w:t>Le tampon doit être en acier, avoir un rayon de 20 mm +/- 5 mm sur les bords situés du côté de l'arceau principal et avoir les dimensions suivantes :</w:t>
            </w:r>
          </w:p>
          <w:p w:rsidR="000651BC" w:rsidRPr="0035321C" w:rsidRDefault="000651BC" w:rsidP="002C607D">
            <w:pPr>
              <w:jc w:val="both"/>
            </w:pPr>
            <w:r w:rsidRPr="0035321C">
              <w:t>- Longueur = largeur de l'arceau principal + 100 mm minimum</w:t>
            </w:r>
          </w:p>
          <w:p w:rsidR="000651BC" w:rsidRPr="0035321C" w:rsidRDefault="000651BC" w:rsidP="002C607D">
            <w:pPr>
              <w:jc w:val="both"/>
            </w:pPr>
            <w:r w:rsidRPr="0035321C">
              <w:t>- Largeur = 250 mm +/- 50 mm</w:t>
            </w:r>
          </w:p>
          <w:p w:rsidR="000651BC" w:rsidRPr="0035321C" w:rsidRDefault="000651BC" w:rsidP="002C607D">
            <w:pPr>
              <w:jc w:val="both"/>
            </w:pPr>
            <w:r w:rsidRPr="0035321C">
              <w:t>- Epaisseur = 40 mm minimum.</w:t>
            </w:r>
          </w:p>
          <w:p w:rsidR="000651BC" w:rsidRPr="0035321C" w:rsidRDefault="000651BC" w:rsidP="002C607D">
            <w:pPr>
              <w:jc w:val="both"/>
            </w:pPr>
            <w:r w:rsidRPr="0035321C">
              <w:t>Le tampon peut épouser le profil transversal de l'arceau principal.</w:t>
            </w:r>
          </w:p>
          <w:p w:rsidR="000651BC" w:rsidRPr="0035321C" w:rsidRDefault="000651BC" w:rsidP="002C607D">
            <w:pPr>
              <w:jc w:val="both"/>
            </w:pPr>
            <w:r w:rsidRPr="0035321C">
              <w:t>La charge doit être appliquée en moins de 15 secondes.</w:t>
            </w:r>
          </w:p>
          <w:p w:rsidR="000651BC" w:rsidRPr="0035321C" w:rsidRDefault="000651BC" w:rsidP="002C607D">
            <w:pPr>
              <w:jc w:val="both"/>
            </w:pPr>
            <w:r w:rsidRPr="0035321C">
              <w:t>Sur l'ensemble de la structure de sécurité, l'essai ne doit produire ni rupture ni déformation supérieure à 50 mm, mesurée sous charge suivant l'axe d'application de la charge.</w:t>
            </w:r>
          </w:p>
        </w:tc>
        <w:tc>
          <w:tcPr>
            <w:tcW w:w="4962" w:type="dxa"/>
            <w:gridSpan w:val="2"/>
          </w:tcPr>
          <w:p w:rsidR="00EB1E91" w:rsidRPr="0035321C" w:rsidRDefault="00EB1E91" w:rsidP="002C607D">
            <w:pPr>
              <w:jc w:val="both"/>
              <w:rPr>
                <w:b/>
                <w:lang w:val="en-GB"/>
              </w:rPr>
            </w:pPr>
            <w:r w:rsidRPr="0035321C">
              <w:rPr>
                <w:b/>
                <w:lang w:val="en-GB"/>
              </w:rPr>
              <w:lastRenderedPageBreak/>
              <w:t>2.1.4.2</w:t>
            </w:r>
            <w:r w:rsidRPr="0035321C">
              <w:rPr>
                <w:b/>
                <w:lang w:val="en-GB"/>
              </w:rPr>
              <w:tab/>
              <w:t>Group A :</w:t>
            </w:r>
          </w:p>
          <w:p w:rsidR="00EB1E91" w:rsidRPr="0035321C" w:rsidRDefault="00EB1E91" w:rsidP="002C607D">
            <w:pPr>
              <w:jc w:val="both"/>
              <w:rPr>
                <w:lang w:val="en-GB"/>
              </w:rPr>
            </w:pPr>
            <w:r w:rsidRPr="0035321C">
              <w:rPr>
                <w:lang w:val="en-GB"/>
              </w:rPr>
              <w:t xml:space="preserve">Should it prove necessary to move or modify accessories in a manner not authorised by Appendix J in order to install the </w:t>
            </w:r>
            <w:r w:rsidR="006D7DBC" w:rsidRPr="00B729F9">
              <w:rPr>
                <w:lang w:val="en-GB"/>
              </w:rPr>
              <w:t>safety cage</w:t>
            </w:r>
            <w:r w:rsidRPr="0035321C">
              <w:rPr>
                <w:lang w:val="en-GB"/>
              </w:rPr>
              <w:t>, a detailed request must be made on a VO homologation form.</w:t>
            </w:r>
          </w:p>
          <w:p w:rsidR="00EB1E91" w:rsidRPr="0035321C" w:rsidRDefault="00EB1E91" w:rsidP="002C607D">
            <w:pPr>
              <w:jc w:val="both"/>
              <w:rPr>
                <w:lang w:val="en-GB"/>
              </w:rPr>
            </w:pPr>
            <w:r w:rsidRPr="0035321C">
              <w:rPr>
                <w:lang w:val="en-GB"/>
              </w:rPr>
              <w:t xml:space="preserve">It is possible to replace the tubes situated below the dashboard with tubes forming part of the homologated safety cage, on condition that these tubes </w:t>
            </w:r>
            <w:r w:rsidR="009029F1" w:rsidRPr="0035321C">
              <w:rPr>
                <w:lang w:val="en-GB"/>
              </w:rPr>
              <w:t>have a moment of inertia greater than or equal to that of a 40 x 1.5 mm tube (33666 mm4)</w:t>
            </w:r>
            <w:r w:rsidRPr="0035321C">
              <w:rPr>
                <w:lang w:val="en-GB"/>
              </w:rPr>
              <w:t>.</w:t>
            </w:r>
          </w:p>
          <w:p w:rsidR="00F95885" w:rsidRPr="0035321C" w:rsidRDefault="00F95885" w:rsidP="002C607D">
            <w:pPr>
              <w:jc w:val="both"/>
              <w:rPr>
                <w:lang w:val="en-GB"/>
              </w:rPr>
            </w:pPr>
          </w:p>
          <w:p w:rsidR="00EB1E91" w:rsidRPr="0035321C" w:rsidRDefault="00F95885" w:rsidP="002C607D">
            <w:pPr>
              <w:tabs>
                <w:tab w:val="left" w:pos="567"/>
              </w:tabs>
              <w:jc w:val="both"/>
              <w:rPr>
                <w:b/>
                <w:caps/>
                <w:lang w:val="en-GB"/>
              </w:rPr>
            </w:pPr>
            <w:r w:rsidRPr="0035321C">
              <w:rPr>
                <w:b/>
                <w:caps/>
                <w:lang w:val="en-GB"/>
              </w:rPr>
              <w:t>2.2</w:t>
            </w:r>
            <w:r w:rsidRPr="0035321C">
              <w:rPr>
                <w:b/>
                <w:caps/>
                <w:lang w:val="en-GB"/>
              </w:rPr>
              <w:tab/>
            </w:r>
            <w:r w:rsidR="00EB1E91" w:rsidRPr="0035321C">
              <w:rPr>
                <w:b/>
                <w:caps/>
                <w:lang w:val="en-GB"/>
              </w:rPr>
              <w:t xml:space="preserve">Safety cages the material of the basic cage of which complies with the dimensions of Art. 253-8.3.3 </w:t>
            </w:r>
            <w:r w:rsidR="009C0C9A" w:rsidRPr="009C0C9A">
              <w:rPr>
                <w:b/>
                <w:caps/>
                <w:highlight w:val="yellow"/>
                <w:lang w:val="en-GB"/>
              </w:rPr>
              <w:t>(283-8.3.3 and 285-2 for Group T1 cars, 283-8.3.3 for Group T2 cars, 283-8.3.3 and 286-2 for Group T3 cars)</w:t>
            </w:r>
            <w:r w:rsidR="00EB1E91" w:rsidRPr="0035321C">
              <w:rPr>
                <w:b/>
                <w:caps/>
                <w:lang w:val="en-GB"/>
              </w:rPr>
              <w:t xml:space="preserve"> :</w:t>
            </w:r>
          </w:p>
          <w:p w:rsidR="00F95885" w:rsidRPr="0035321C" w:rsidRDefault="00F95885" w:rsidP="002C607D">
            <w:pPr>
              <w:jc w:val="both"/>
              <w:rPr>
                <w:b/>
                <w:caps/>
                <w:lang w:val="en-GB"/>
              </w:rPr>
            </w:pPr>
          </w:p>
          <w:p w:rsidR="00EB1E91" w:rsidRDefault="00EB1E91" w:rsidP="002C607D">
            <w:pPr>
              <w:jc w:val="both"/>
              <w:rPr>
                <w:lang w:val="en-GB"/>
              </w:rPr>
            </w:pPr>
            <w:r w:rsidRPr="0035321C">
              <w:rPr>
                <w:lang w:val="en-GB"/>
              </w:rPr>
              <w:t xml:space="preserve">If the basic safety cage, as shown in </w:t>
            </w:r>
            <w:r w:rsidR="004E744A" w:rsidRPr="0035321C">
              <w:rPr>
                <w:lang w:val="en-GB"/>
              </w:rPr>
              <w:t>Drawing</w:t>
            </w:r>
            <w:r w:rsidRPr="0035321C">
              <w:rPr>
                <w:lang w:val="en-GB"/>
              </w:rPr>
              <w:t xml:space="preserve"> 253-7</w:t>
            </w:r>
            <w:r w:rsidR="005D7F12" w:rsidRPr="0035321C">
              <w:rPr>
                <w:lang w:val="en-GB"/>
              </w:rPr>
              <w:t xml:space="preserve"> (or 253-6 for Group T1 </w:t>
            </w:r>
            <w:r w:rsidR="0037209E" w:rsidRPr="0035321C">
              <w:rPr>
                <w:lang w:val="en-GB"/>
              </w:rPr>
              <w:t xml:space="preserve">and T3 </w:t>
            </w:r>
            <w:r w:rsidR="005D7F12" w:rsidRPr="0035321C">
              <w:rPr>
                <w:lang w:val="en-GB"/>
              </w:rPr>
              <w:t>cars)</w:t>
            </w:r>
            <w:r w:rsidRPr="0035321C">
              <w:rPr>
                <w:lang w:val="en-GB"/>
              </w:rPr>
              <w:t xml:space="preserve">, is manufactured from materials in compliance with the dimension requirements of </w:t>
            </w:r>
            <w:r w:rsidR="00A30C15" w:rsidRPr="0035321C">
              <w:rPr>
                <w:lang w:val="en-GB"/>
              </w:rPr>
              <w:t>Article</w:t>
            </w:r>
            <w:r w:rsidRPr="0035321C">
              <w:rPr>
                <w:lang w:val="en-GB"/>
              </w:rPr>
              <w:t xml:space="preserve"> 253-8.3.3 </w:t>
            </w:r>
            <w:r w:rsidR="00E758AB" w:rsidRPr="00B52FC6">
              <w:rPr>
                <w:highlight w:val="yellow"/>
                <w:lang w:val="en-GB"/>
              </w:rPr>
              <w:t>(283-8.3.</w:t>
            </w:r>
            <w:r w:rsidR="00E758AB">
              <w:rPr>
                <w:highlight w:val="yellow"/>
                <w:lang w:val="en-GB"/>
              </w:rPr>
              <w:t>3</w:t>
            </w:r>
            <w:r w:rsidR="00E758AB" w:rsidRPr="00B52FC6">
              <w:rPr>
                <w:highlight w:val="yellow"/>
                <w:lang w:val="en-GB"/>
              </w:rPr>
              <w:t xml:space="preserve"> and 285-2 for Group T1 cars, 283-8.3.</w:t>
            </w:r>
            <w:r w:rsidR="00E758AB">
              <w:rPr>
                <w:highlight w:val="yellow"/>
                <w:lang w:val="en-GB"/>
              </w:rPr>
              <w:t>3</w:t>
            </w:r>
            <w:r w:rsidR="00E758AB" w:rsidRPr="00B52FC6">
              <w:rPr>
                <w:highlight w:val="yellow"/>
                <w:lang w:val="en-GB"/>
              </w:rPr>
              <w:t xml:space="preserve"> for Group T2 cars, 283-8.3.</w:t>
            </w:r>
            <w:r w:rsidR="00E758AB">
              <w:rPr>
                <w:highlight w:val="yellow"/>
                <w:lang w:val="en-GB"/>
              </w:rPr>
              <w:t>3</w:t>
            </w:r>
            <w:r w:rsidR="00E758AB" w:rsidRPr="00B52FC6">
              <w:rPr>
                <w:highlight w:val="yellow"/>
                <w:lang w:val="en-GB"/>
              </w:rPr>
              <w:t xml:space="preserve"> and 286-2 for Group T3 cars)</w:t>
            </w:r>
            <w:r w:rsidRPr="0035321C">
              <w:rPr>
                <w:lang w:val="en-GB"/>
              </w:rPr>
              <w:t xml:space="preserve">, the ASN may </w:t>
            </w:r>
            <w:r w:rsidRPr="0035321C">
              <w:rPr>
                <w:lang w:val="en-GB"/>
              </w:rPr>
              <w:lastRenderedPageBreak/>
              <w:t>homologate the safety cage without requiring any static load test or arithmetical proof.</w:t>
            </w:r>
          </w:p>
          <w:p w:rsidR="00E758AB" w:rsidRDefault="00E758AB" w:rsidP="002C607D">
            <w:pPr>
              <w:jc w:val="both"/>
              <w:rPr>
                <w:lang w:val="en-GB"/>
              </w:rPr>
            </w:pPr>
          </w:p>
          <w:p w:rsidR="00ED25B0" w:rsidRPr="0035321C" w:rsidRDefault="00ED25B0" w:rsidP="002C607D">
            <w:pPr>
              <w:jc w:val="both"/>
              <w:rPr>
                <w:lang w:val="en-GB"/>
              </w:rPr>
            </w:pPr>
          </w:p>
          <w:p w:rsidR="00EB1E91" w:rsidRPr="0035321C" w:rsidRDefault="00EB1E91" w:rsidP="002C607D">
            <w:pPr>
              <w:tabs>
                <w:tab w:val="left" w:pos="567"/>
              </w:tabs>
              <w:jc w:val="both"/>
              <w:rPr>
                <w:b/>
                <w:caps/>
                <w:lang w:val="en-GB"/>
              </w:rPr>
            </w:pPr>
            <w:r w:rsidRPr="0035321C">
              <w:rPr>
                <w:b/>
                <w:caps/>
                <w:lang w:val="en-GB"/>
              </w:rPr>
              <w:t>2.3</w:t>
            </w:r>
            <w:r w:rsidRPr="0035321C">
              <w:rPr>
                <w:b/>
                <w:caps/>
                <w:lang w:val="en-GB"/>
              </w:rPr>
              <w:tab/>
              <w:t>Static load tests:</w:t>
            </w:r>
          </w:p>
          <w:p w:rsidR="00EB1E91" w:rsidRPr="0035321C" w:rsidRDefault="00EB1E91" w:rsidP="002C607D">
            <w:pPr>
              <w:jc w:val="both"/>
              <w:rPr>
                <w:lang w:val="en-GB"/>
              </w:rPr>
            </w:pPr>
            <w:r w:rsidRPr="0035321C">
              <w:rPr>
                <w:lang w:val="en-GB"/>
              </w:rPr>
              <w:t xml:space="preserve">Safety cages the basic cage of which does not comply with the dimension requirements of </w:t>
            </w:r>
            <w:r w:rsidR="00A30C15" w:rsidRPr="0035321C">
              <w:rPr>
                <w:lang w:val="en-GB"/>
              </w:rPr>
              <w:t>Article</w:t>
            </w:r>
            <w:r w:rsidRPr="0035321C">
              <w:rPr>
                <w:lang w:val="en-GB"/>
              </w:rPr>
              <w:t xml:space="preserve"> 253-8.3.3 (283-8.3.3 for Group T1</w:t>
            </w:r>
            <w:r w:rsidR="0037209E" w:rsidRPr="0035321C">
              <w:rPr>
                <w:lang w:val="en-GB"/>
              </w:rPr>
              <w:t>, T2</w:t>
            </w:r>
            <w:r w:rsidRPr="0035321C">
              <w:rPr>
                <w:lang w:val="en-GB"/>
              </w:rPr>
              <w:t xml:space="preserve"> and T</w:t>
            </w:r>
            <w:r w:rsidR="0037209E" w:rsidRPr="0035321C">
              <w:rPr>
                <w:lang w:val="en-GB"/>
              </w:rPr>
              <w:t>3</w:t>
            </w:r>
            <w:r w:rsidRPr="0035321C">
              <w:rPr>
                <w:lang w:val="en-GB"/>
              </w:rPr>
              <w:t xml:space="preserve"> cars) must be subjected to the static load tests described in </w:t>
            </w:r>
            <w:r w:rsidR="00A30C15" w:rsidRPr="0035321C">
              <w:rPr>
                <w:lang w:val="en-GB"/>
              </w:rPr>
              <w:t>Article</w:t>
            </w:r>
            <w:r w:rsidRPr="0035321C">
              <w:rPr>
                <w:lang w:val="en-GB"/>
              </w:rPr>
              <w:t>s 2.3.1 and 2.3.2.</w:t>
            </w:r>
          </w:p>
          <w:p w:rsidR="00EB1E91" w:rsidRPr="0035321C" w:rsidRDefault="00EB1E91" w:rsidP="002C607D">
            <w:pPr>
              <w:jc w:val="both"/>
              <w:rPr>
                <w:lang w:val="en-GB"/>
              </w:rPr>
            </w:pPr>
          </w:p>
          <w:p w:rsidR="00EB1E91" w:rsidRPr="0035321C" w:rsidRDefault="00EB1E91" w:rsidP="002C607D">
            <w:pPr>
              <w:jc w:val="both"/>
              <w:rPr>
                <w:lang w:val="en-GB"/>
              </w:rPr>
            </w:pPr>
            <w:r w:rsidRPr="0035321C">
              <w:rPr>
                <w:lang w:val="en-GB"/>
              </w:rPr>
              <w:t>The tests must be carried out by an institute approved by the FIA (see technical list n°4) or by a company approved by the ASN and by the FIA.</w:t>
            </w:r>
          </w:p>
          <w:p w:rsidR="00EB1E91" w:rsidRPr="0035321C" w:rsidRDefault="00EB1E91" w:rsidP="002C607D">
            <w:pPr>
              <w:jc w:val="both"/>
              <w:rPr>
                <w:lang w:val="en-GB"/>
              </w:rPr>
            </w:pPr>
            <w:r w:rsidRPr="0035321C">
              <w:rPr>
                <w:lang w:val="en-GB"/>
              </w:rPr>
              <w:t>In the latter case, the tests must be supervised by the ASN.</w:t>
            </w:r>
          </w:p>
          <w:p w:rsidR="00EB1E91" w:rsidRPr="0035321C" w:rsidRDefault="00EB1E91" w:rsidP="002C607D">
            <w:pPr>
              <w:jc w:val="both"/>
              <w:rPr>
                <w:u w:val="single"/>
                <w:lang w:val="en-GB"/>
              </w:rPr>
            </w:pPr>
            <w:r w:rsidRPr="0035321C">
              <w:rPr>
                <w:u w:val="single"/>
                <w:lang w:val="en-GB"/>
              </w:rPr>
              <w:t xml:space="preserve">a) </w:t>
            </w:r>
            <w:proofErr w:type="spellStart"/>
            <w:r w:rsidRPr="0035321C">
              <w:rPr>
                <w:u w:val="single"/>
                <w:lang w:val="en-GB"/>
              </w:rPr>
              <w:t>Rollcage</w:t>
            </w:r>
            <w:proofErr w:type="spellEnd"/>
            <w:r w:rsidRPr="0035321C">
              <w:rPr>
                <w:u w:val="single"/>
                <w:lang w:val="en-GB"/>
              </w:rPr>
              <w:t xml:space="preserve"> to be considered:</w:t>
            </w:r>
          </w:p>
          <w:p w:rsidR="00EB1E91" w:rsidRDefault="00EB1E91" w:rsidP="002C607D">
            <w:pPr>
              <w:jc w:val="both"/>
              <w:rPr>
                <w:lang w:val="en-GB"/>
              </w:rPr>
            </w:pPr>
            <w:r w:rsidRPr="0035321C">
              <w:rPr>
                <w:lang w:val="en-GB"/>
              </w:rPr>
              <w:t xml:space="preserve">As the total function of a safety cage must be considered only in its entirety, the test must be carried out on the complete </w:t>
            </w:r>
            <w:r w:rsidR="006D7DBC" w:rsidRPr="00B729F9">
              <w:rPr>
                <w:lang w:val="en-GB"/>
              </w:rPr>
              <w:t>safety cage</w:t>
            </w:r>
            <w:r w:rsidRPr="0035321C">
              <w:rPr>
                <w:lang w:val="en-GB"/>
              </w:rPr>
              <w:t>.</w:t>
            </w:r>
          </w:p>
          <w:p w:rsidR="00ED25B0" w:rsidRPr="0035321C" w:rsidRDefault="00ED25B0" w:rsidP="002C607D">
            <w:pPr>
              <w:jc w:val="both"/>
              <w:rPr>
                <w:lang w:val="en-GB"/>
              </w:rPr>
            </w:pPr>
          </w:p>
          <w:p w:rsidR="00EB1E91" w:rsidRPr="0035321C" w:rsidRDefault="00EB1E91" w:rsidP="002C607D">
            <w:pPr>
              <w:jc w:val="both"/>
              <w:rPr>
                <w:u w:val="single"/>
                <w:lang w:val="en-GB"/>
              </w:rPr>
            </w:pPr>
            <w:r w:rsidRPr="0035321C">
              <w:rPr>
                <w:u w:val="single"/>
                <w:lang w:val="en-GB"/>
              </w:rPr>
              <w:t>b) Testing device:</w:t>
            </w:r>
          </w:p>
          <w:p w:rsidR="00EB1E91" w:rsidRDefault="00EB1E91" w:rsidP="002C607D">
            <w:pPr>
              <w:jc w:val="both"/>
              <w:rPr>
                <w:lang w:val="en-GB"/>
              </w:rPr>
            </w:pPr>
            <w:r w:rsidRPr="0035321C">
              <w:rPr>
                <w:lang w:val="en-GB"/>
              </w:rPr>
              <w:t>This must be constructed in such a way that none of the loads has any influence on its structure.</w:t>
            </w:r>
          </w:p>
          <w:p w:rsidR="00ED25B0" w:rsidRPr="0035321C" w:rsidRDefault="00ED25B0" w:rsidP="002C607D">
            <w:pPr>
              <w:jc w:val="both"/>
              <w:rPr>
                <w:lang w:val="en-GB"/>
              </w:rPr>
            </w:pPr>
          </w:p>
          <w:p w:rsidR="00EB1E91" w:rsidRPr="0035321C" w:rsidRDefault="00EB1E91" w:rsidP="002C607D">
            <w:pPr>
              <w:jc w:val="both"/>
              <w:rPr>
                <w:u w:val="single"/>
                <w:lang w:val="en-GB"/>
              </w:rPr>
            </w:pPr>
            <w:r w:rsidRPr="0035321C">
              <w:rPr>
                <w:u w:val="single"/>
                <w:lang w:val="en-GB"/>
              </w:rPr>
              <w:t>c) Mountings:</w:t>
            </w:r>
          </w:p>
          <w:p w:rsidR="00EB1E91" w:rsidRPr="0035321C" w:rsidRDefault="00EB1E91" w:rsidP="002C607D">
            <w:pPr>
              <w:jc w:val="both"/>
              <w:rPr>
                <w:lang w:val="en-GB"/>
              </w:rPr>
            </w:pPr>
            <w:r w:rsidRPr="0035321C">
              <w:rPr>
                <w:lang w:val="en-GB"/>
              </w:rPr>
              <w:t xml:space="preserve">The safety cage must be fitted directly or by means of an additional frame to the testing device by its original main mountings (see </w:t>
            </w:r>
            <w:r w:rsidR="004E744A" w:rsidRPr="0035321C">
              <w:rPr>
                <w:lang w:val="en-GB"/>
              </w:rPr>
              <w:t>Drawing</w:t>
            </w:r>
            <w:r w:rsidRPr="0035321C">
              <w:rPr>
                <w:lang w:val="en-GB"/>
              </w:rPr>
              <w:t xml:space="preserve"> 253-7) and on a maximum of 8 points.</w:t>
            </w:r>
          </w:p>
          <w:p w:rsidR="0037209E" w:rsidRPr="0035321C" w:rsidRDefault="0037209E" w:rsidP="002C607D">
            <w:pPr>
              <w:jc w:val="both"/>
              <w:rPr>
                <w:lang w:val="en-GB"/>
              </w:rPr>
            </w:pPr>
          </w:p>
          <w:p w:rsidR="000651BC" w:rsidRPr="0035321C" w:rsidRDefault="000651BC" w:rsidP="002C607D">
            <w:pPr>
              <w:jc w:val="both"/>
              <w:rPr>
                <w:b/>
                <w:lang w:val="en-GB"/>
              </w:rPr>
            </w:pPr>
            <w:r w:rsidRPr="0035321C">
              <w:rPr>
                <w:b/>
                <w:lang w:val="en-GB"/>
              </w:rPr>
              <w:t>2.3.1</w:t>
            </w:r>
            <w:r w:rsidRPr="0035321C">
              <w:rPr>
                <w:b/>
                <w:lang w:val="en-GB"/>
              </w:rPr>
              <w:tab/>
              <w:t xml:space="preserve">Static vertical load test on the main </w:t>
            </w:r>
            <w:proofErr w:type="spellStart"/>
            <w:r w:rsidRPr="0035321C">
              <w:rPr>
                <w:b/>
                <w:lang w:val="en-GB"/>
              </w:rPr>
              <w:t>rollbar</w:t>
            </w:r>
            <w:proofErr w:type="spellEnd"/>
            <w:r w:rsidRPr="0035321C">
              <w:rPr>
                <w:b/>
                <w:lang w:val="en-GB"/>
              </w:rPr>
              <w:t xml:space="preserve"> :</w:t>
            </w:r>
          </w:p>
          <w:p w:rsidR="000651BC" w:rsidRPr="0035321C" w:rsidRDefault="000651BC" w:rsidP="002C607D">
            <w:pPr>
              <w:jc w:val="both"/>
              <w:rPr>
                <w:b/>
                <w:lang w:val="en-GB"/>
              </w:rPr>
            </w:pPr>
          </w:p>
          <w:p w:rsidR="00B541F6" w:rsidRPr="0035321C" w:rsidRDefault="000651BC" w:rsidP="002C607D">
            <w:pPr>
              <w:jc w:val="both"/>
              <w:rPr>
                <w:lang w:val="en-GB"/>
              </w:rPr>
            </w:pPr>
            <w:r w:rsidRPr="0035321C">
              <w:rPr>
                <w:lang w:val="en-GB"/>
              </w:rPr>
              <w:t>The complete safety cage must withstand a vertical load of</w:t>
            </w:r>
          </w:p>
          <w:p w:rsidR="00B541F6" w:rsidRPr="0035321C" w:rsidRDefault="000651BC" w:rsidP="002C607D">
            <w:pPr>
              <w:jc w:val="both"/>
              <w:rPr>
                <w:lang w:val="en-GB"/>
              </w:rPr>
            </w:pPr>
            <w:r w:rsidRPr="0035321C">
              <w:rPr>
                <w:lang w:val="en-GB"/>
              </w:rPr>
              <w:t>7.5w</w:t>
            </w:r>
            <w:r w:rsidR="00B541F6" w:rsidRPr="0035321C">
              <w:rPr>
                <w:lang w:val="en-GB"/>
              </w:rPr>
              <w:t>*</w:t>
            </w:r>
            <w:proofErr w:type="spellStart"/>
            <w:r w:rsidRPr="0035321C">
              <w:rPr>
                <w:lang w:val="en-GB"/>
              </w:rPr>
              <w:t>daN</w:t>
            </w:r>
            <w:proofErr w:type="spellEnd"/>
            <w:r w:rsidR="00B541F6" w:rsidRPr="0035321C">
              <w:rPr>
                <w:lang w:val="en-GB"/>
              </w:rPr>
              <w:t xml:space="preserve"> (no gravity factor application)</w:t>
            </w:r>
          </w:p>
          <w:p w:rsidR="000651BC" w:rsidRPr="0035321C" w:rsidRDefault="000651BC" w:rsidP="002C607D">
            <w:pPr>
              <w:jc w:val="both"/>
              <w:rPr>
                <w:lang w:val="en-GB"/>
              </w:rPr>
            </w:pPr>
            <w:proofErr w:type="gramStart"/>
            <w:r w:rsidRPr="0035321C">
              <w:rPr>
                <w:lang w:val="en-GB"/>
              </w:rPr>
              <w:t>applied</w:t>
            </w:r>
            <w:proofErr w:type="gramEnd"/>
            <w:r w:rsidRPr="0035321C">
              <w:rPr>
                <w:lang w:val="en-GB"/>
              </w:rPr>
              <w:t xml:space="preserve"> on the top of the main </w:t>
            </w:r>
            <w:proofErr w:type="spellStart"/>
            <w:r w:rsidRPr="0035321C">
              <w:rPr>
                <w:lang w:val="en-GB"/>
              </w:rPr>
              <w:t>rollbar</w:t>
            </w:r>
            <w:proofErr w:type="spellEnd"/>
            <w:r w:rsidRPr="0035321C">
              <w:rPr>
                <w:lang w:val="en-GB"/>
              </w:rPr>
              <w:t xml:space="preserve"> through a rigid stamp.</w:t>
            </w:r>
          </w:p>
          <w:p w:rsidR="000651BC" w:rsidRPr="0035321C" w:rsidRDefault="00B541F6" w:rsidP="002C607D">
            <w:pPr>
              <w:jc w:val="both"/>
              <w:rPr>
                <w:lang w:val="en-GB"/>
              </w:rPr>
            </w:pPr>
            <w:r w:rsidRPr="0035321C">
              <w:rPr>
                <w:lang w:val="en-GB"/>
              </w:rPr>
              <w:t>*</w:t>
            </w:r>
            <w:r w:rsidR="000651BC" w:rsidRPr="0035321C">
              <w:rPr>
                <w:lang w:val="en-GB"/>
              </w:rPr>
              <w:t>w is the weight of the car +150 kg (+500 kg for Groups T1</w:t>
            </w:r>
            <w:r w:rsidR="0037209E" w:rsidRPr="0035321C">
              <w:rPr>
                <w:lang w:val="en-GB"/>
              </w:rPr>
              <w:t>, T2</w:t>
            </w:r>
            <w:r w:rsidR="000651BC" w:rsidRPr="0035321C">
              <w:rPr>
                <w:lang w:val="en-GB"/>
              </w:rPr>
              <w:t xml:space="preserve"> and T</w:t>
            </w:r>
            <w:r w:rsidR="0037209E" w:rsidRPr="0035321C">
              <w:rPr>
                <w:lang w:val="en-GB"/>
              </w:rPr>
              <w:t>3</w:t>
            </w:r>
            <w:r w:rsidR="000651BC" w:rsidRPr="0035321C">
              <w:rPr>
                <w:lang w:val="en-GB"/>
              </w:rPr>
              <w:t xml:space="preserve"> cars).</w:t>
            </w:r>
          </w:p>
          <w:p w:rsidR="000651BC" w:rsidRPr="0035321C" w:rsidRDefault="000651BC" w:rsidP="002C607D">
            <w:pPr>
              <w:jc w:val="both"/>
              <w:rPr>
                <w:lang w:val="en-GB"/>
              </w:rPr>
            </w:pPr>
            <w:r w:rsidRPr="0035321C">
              <w:rPr>
                <w:lang w:val="en-GB"/>
              </w:rPr>
              <w:t xml:space="preserve">The stamp must be made of steel, have a radius of 20 mm +/-5 mm at the edges directed towards the main </w:t>
            </w:r>
            <w:proofErr w:type="spellStart"/>
            <w:r w:rsidRPr="0035321C">
              <w:rPr>
                <w:lang w:val="en-GB"/>
              </w:rPr>
              <w:t>rollbar</w:t>
            </w:r>
            <w:proofErr w:type="spellEnd"/>
            <w:r w:rsidRPr="0035321C">
              <w:rPr>
                <w:lang w:val="en-GB"/>
              </w:rPr>
              <w:t xml:space="preserve"> and have the following dimensions:</w:t>
            </w:r>
          </w:p>
          <w:p w:rsidR="000651BC" w:rsidRPr="0035321C" w:rsidRDefault="000651BC" w:rsidP="002C607D">
            <w:pPr>
              <w:jc w:val="both"/>
              <w:rPr>
                <w:lang w:val="en-GB"/>
              </w:rPr>
            </w:pPr>
            <w:r w:rsidRPr="0035321C">
              <w:rPr>
                <w:lang w:val="en-GB"/>
              </w:rPr>
              <w:t xml:space="preserve">- Length = main </w:t>
            </w:r>
            <w:proofErr w:type="spellStart"/>
            <w:r w:rsidRPr="0035321C">
              <w:rPr>
                <w:lang w:val="en-GB"/>
              </w:rPr>
              <w:t>rollbar</w:t>
            </w:r>
            <w:proofErr w:type="spellEnd"/>
            <w:r w:rsidRPr="0035321C">
              <w:rPr>
                <w:lang w:val="en-GB"/>
              </w:rPr>
              <w:t xml:space="preserve"> width + min 100 mm</w:t>
            </w:r>
          </w:p>
          <w:p w:rsidR="000651BC" w:rsidRPr="0035321C" w:rsidRDefault="000651BC" w:rsidP="002C607D">
            <w:pPr>
              <w:jc w:val="both"/>
              <w:rPr>
                <w:lang w:val="en-GB"/>
              </w:rPr>
            </w:pPr>
            <w:r w:rsidRPr="0035321C">
              <w:rPr>
                <w:lang w:val="en-GB"/>
              </w:rPr>
              <w:t>- Width = 250 mm +/- 50 mm</w:t>
            </w:r>
          </w:p>
          <w:p w:rsidR="000651BC" w:rsidRPr="0035321C" w:rsidRDefault="000651BC" w:rsidP="002C607D">
            <w:pPr>
              <w:jc w:val="both"/>
              <w:rPr>
                <w:lang w:val="en-GB"/>
              </w:rPr>
            </w:pPr>
            <w:r w:rsidRPr="0035321C">
              <w:rPr>
                <w:lang w:val="en-GB"/>
              </w:rPr>
              <w:t>- Thickness = min 40 mm.</w:t>
            </w:r>
          </w:p>
          <w:p w:rsidR="000651BC" w:rsidRPr="0035321C" w:rsidRDefault="000651BC" w:rsidP="002C607D">
            <w:pPr>
              <w:jc w:val="both"/>
              <w:rPr>
                <w:lang w:val="en-GB"/>
              </w:rPr>
            </w:pPr>
            <w:r w:rsidRPr="0035321C">
              <w:rPr>
                <w:lang w:val="en-GB"/>
              </w:rPr>
              <w:t>The stamp may follow the transvers</w:t>
            </w:r>
            <w:r w:rsidR="00047513" w:rsidRPr="0035321C">
              <w:rPr>
                <w:lang w:val="en-GB"/>
              </w:rPr>
              <w:t>e</w:t>
            </w:r>
            <w:r w:rsidRPr="0035321C">
              <w:rPr>
                <w:lang w:val="en-GB"/>
              </w:rPr>
              <w:t xml:space="preserve"> profile of the main </w:t>
            </w:r>
            <w:proofErr w:type="spellStart"/>
            <w:r w:rsidRPr="0035321C">
              <w:rPr>
                <w:lang w:val="en-GB"/>
              </w:rPr>
              <w:t>rollbar</w:t>
            </w:r>
            <w:proofErr w:type="spellEnd"/>
            <w:r w:rsidRPr="0035321C">
              <w:rPr>
                <w:lang w:val="en-GB"/>
              </w:rPr>
              <w:t>.</w:t>
            </w:r>
          </w:p>
          <w:p w:rsidR="000651BC" w:rsidRPr="0035321C" w:rsidRDefault="000651BC" w:rsidP="002C607D">
            <w:pPr>
              <w:jc w:val="both"/>
              <w:rPr>
                <w:lang w:val="en-GB"/>
              </w:rPr>
            </w:pPr>
            <w:r w:rsidRPr="0035321C">
              <w:rPr>
                <w:lang w:val="en-GB"/>
              </w:rPr>
              <w:t>The load must be applied in less than 15 sec.</w:t>
            </w:r>
          </w:p>
          <w:p w:rsidR="000651BC" w:rsidRPr="0035321C" w:rsidRDefault="000651BC" w:rsidP="002C607D">
            <w:pPr>
              <w:jc w:val="both"/>
              <w:rPr>
                <w:lang w:val="en-GB"/>
              </w:rPr>
            </w:pPr>
            <w:r w:rsidRPr="0035321C">
              <w:rPr>
                <w:lang w:val="en-GB"/>
              </w:rPr>
              <w:t>In the total safety structure, this test must not produce any breakage or any distortion of more than 50 mm measured under load along the axis of load application.</w:t>
            </w:r>
          </w:p>
        </w:tc>
      </w:tr>
      <w:tr w:rsidR="000651BC" w:rsidRPr="002C607D" w:rsidTr="00AA2B7F">
        <w:tc>
          <w:tcPr>
            <w:tcW w:w="9923" w:type="dxa"/>
            <w:gridSpan w:val="4"/>
            <w:vAlign w:val="center"/>
          </w:tcPr>
          <w:p w:rsidR="000651BC" w:rsidRPr="009B66CF" w:rsidRDefault="0045358F" w:rsidP="002C607D">
            <w:pPr>
              <w:jc w:val="center"/>
            </w:pPr>
            <w:r>
              <w:rPr>
                <w:noProof/>
                <w:lang w:val="en-GB" w:eastAsia="en-GB"/>
              </w:rPr>
              <w:lastRenderedPageBreak/>
              <w:drawing>
                <wp:inline distT="0" distB="0" distL="0" distR="0">
                  <wp:extent cx="2992120" cy="14039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120" cy="1403985"/>
                          </a:xfrm>
                          <a:prstGeom prst="rect">
                            <a:avLst/>
                          </a:prstGeom>
                          <a:noFill/>
                          <a:ln>
                            <a:noFill/>
                          </a:ln>
                        </pic:spPr>
                      </pic:pic>
                    </a:graphicData>
                  </a:graphic>
                </wp:inline>
              </w:drawing>
            </w:r>
          </w:p>
          <w:p w:rsidR="000651BC" w:rsidRPr="002C607D" w:rsidRDefault="0045358F" w:rsidP="002C607D">
            <w:pPr>
              <w:jc w:val="center"/>
              <w:rPr>
                <w:lang w:val="en-GB"/>
              </w:rPr>
            </w:pPr>
            <w:r>
              <w:rPr>
                <w:noProof/>
                <w:lang w:val="en-GB" w:eastAsia="en-GB"/>
              </w:rPr>
              <w:drawing>
                <wp:inline distT="0" distB="0" distL="0" distR="0">
                  <wp:extent cx="2975610" cy="10109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63" r="-68387"/>
                          <a:stretch>
                            <a:fillRect/>
                          </a:stretch>
                        </pic:blipFill>
                        <pic:spPr bwMode="auto">
                          <a:xfrm>
                            <a:off x="0" y="0"/>
                            <a:ext cx="2975610" cy="1010920"/>
                          </a:xfrm>
                          <a:prstGeom prst="rect">
                            <a:avLst/>
                          </a:prstGeom>
                          <a:noFill/>
                          <a:ln>
                            <a:noFill/>
                          </a:ln>
                        </pic:spPr>
                      </pic:pic>
                    </a:graphicData>
                  </a:graphic>
                </wp:inline>
              </w:drawing>
            </w:r>
          </w:p>
        </w:tc>
      </w:tr>
      <w:tr w:rsidR="000651BC" w:rsidRPr="00CB266A" w:rsidTr="00AA2B7F">
        <w:tc>
          <w:tcPr>
            <w:tcW w:w="4961" w:type="dxa"/>
            <w:gridSpan w:val="2"/>
          </w:tcPr>
          <w:p w:rsidR="000651BC" w:rsidRPr="002C607D" w:rsidRDefault="000651BC" w:rsidP="002C607D">
            <w:pPr>
              <w:jc w:val="both"/>
              <w:rPr>
                <w:b/>
              </w:rPr>
            </w:pPr>
            <w:r w:rsidRPr="002C607D">
              <w:rPr>
                <w:b/>
              </w:rPr>
              <w:t>2.3.2</w:t>
            </w:r>
            <w:r w:rsidRPr="002C607D">
              <w:rPr>
                <w:b/>
              </w:rPr>
              <w:tab/>
              <w:t>Essai de charge statique sur l'arceau avant :</w:t>
            </w:r>
          </w:p>
          <w:p w:rsidR="00B541F6" w:rsidRPr="009B66CF" w:rsidRDefault="000651BC" w:rsidP="002C607D">
            <w:pPr>
              <w:jc w:val="both"/>
            </w:pPr>
            <w:r w:rsidRPr="009B66CF">
              <w:t>L'armature complète doit résister à une charge de</w:t>
            </w:r>
          </w:p>
          <w:p w:rsidR="00B541F6" w:rsidRPr="009B66CF" w:rsidRDefault="000651BC" w:rsidP="002C607D">
            <w:pPr>
              <w:jc w:val="both"/>
            </w:pPr>
            <w:r w:rsidRPr="009B66CF">
              <w:t>3.5p</w:t>
            </w:r>
            <w:r w:rsidR="00B541F6" w:rsidRPr="009B66CF">
              <w:t>*</w:t>
            </w:r>
            <w:proofErr w:type="spellStart"/>
            <w:r w:rsidRPr="009B66CF">
              <w:t>daN</w:t>
            </w:r>
            <w:proofErr w:type="spellEnd"/>
            <w:r w:rsidR="00B541F6" w:rsidRPr="009B66CF">
              <w:t xml:space="preserve"> (ne pas appliquer de facteur de gravité)</w:t>
            </w:r>
          </w:p>
          <w:p w:rsidR="000651BC" w:rsidRPr="009B66CF" w:rsidRDefault="000651BC" w:rsidP="002C607D">
            <w:pPr>
              <w:jc w:val="both"/>
            </w:pPr>
            <w:r w:rsidRPr="009B66CF">
              <w:t>appliquée au sommet de l'arceau avant par un tampon rigide, du côté du pilote et à l'intersection avec l'entretoise transversale avant.</w:t>
            </w:r>
          </w:p>
          <w:p w:rsidR="000651BC" w:rsidRPr="009B66CF" w:rsidRDefault="00B541F6" w:rsidP="002C607D">
            <w:pPr>
              <w:jc w:val="both"/>
            </w:pPr>
            <w:r w:rsidRPr="009B66CF">
              <w:t>*</w:t>
            </w:r>
            <w:r w:rsidR="000651BC" w:rsidRPr="009B66CF">
              <w:t>p est le poids de la voiture +150 kg (+500 kg pour les voitures des Groupes T1</w:t>
            </w:r>
            <w:r w:rsidR="0037209E">
              <w:t>, T2</w:t>
            </w:r>
            <w:r w:rsidR="000651BC" w:rsidRPr="009B66CF">
              <w:t xml:space="preserve"> et T</w:t>
            </w:r>
            <w:r w:rsidR="0037209E">
              <w:t>3</w:t>
            </w:r>
            <w:r w:rsidR="000651BC" w:rsidRPr="009B66CF">
              <w:t>).</w:t>
            </w:r>
          </w:p>
          <w:p w:rsidR="000651BC" w:rsidRPr="009B66CF" w:rsidRDefault="000651BC" w:rsidP="002C607D">
            <w:pPr>
              <w:jc w:val="both"/>
            </w:pPr>
            <w:r w:rsidRPr="009B66CF">
              <w:t>Le tampon doit être en acier, avoir un rayon de 20 mm +/- 5 mm sur les bords situés du côté de l'arceau avant et avoir les dimensions suivantes :</w:t>
            </w:r>
          </w:p>
          <w:p w:rsidR="000651BC" w:rsidRPr="009B66CF" w:rsidRDefault="000651BC" w:rsidP="002C607D">
            <w:pPr>
              <w:jc w:val="both"/>
            </w:pPr>
            <w:r w:rsidRPr="009B66CF">
              <w:t>- Longueur = 450 mm +/- 50 mm</w:t>
            </w:r>
          </w:p>
          <w:p w:rsidR="000651BC" w:rsidRPr="009B66CF" w:rsidRDefault="000651BC" w:rsidP="002C607D">
            <w:pPr>
              <w:jc w:val="both"/>
            </w:pPr>
            <w:r w:rsidRPr="009B66CF">
              <w:t>- Largeur = 250 mm +/- 50 mm</w:t>
            </w:r>
          </w:p>
          <w:p w:rsidR="000651BC" w:rsidRPr="009B66CF" w:rsidRDefault="000651BC" w:rsidP="002C607D">
            <w:pPr>
              <w:jc w:val="both"/>
            </w:pPr>
            <w:r w:rsidRPr="009B66CF">
              <w:t>- Epaisseur = 40 mm minimum.</w:t>
            </w:r>
          </w:p>
          <w:p w:rsidR="000651BC" w:rsidRPr="009B66CF" w:rsidRDefault="000651BC" w:rsidP="002C607D">
            <w:pPr>
              <w:jc w:val="both"/>
            </w:pPr>
            <w:r w:rsidRPr="009B66CF">
              <w:t xml:space="preserve">Il doit être conçu de façon à ce qu'il se maintienne dans la zone de </w:t>
            </w:r>
            <w:r w:rsidRPr="009B66CF">
              <w:lastRenderedPageBreak/>
              <w:t xml:space="preserve">l'intersection avec l'entretoise transversale avant quand la charge est </w:t>
            </w:r>
            <w:r w:rsidR="006D7DBC" w:rsidRPr="009B66CF">
              <w:t>appliquée</w:t>
            </w:r>
            <w:r w:rsidRPr="009B66CF">
              <w:t>.</w:t>
            </w:r>
          </w:p>
          <w:p w:rsidR="000651BC" w:rsidRPr="009B66CF" w:rsidRDefault="000651BC" w:rsidP="002C607D">
            <w:pPr>
              <w:jc w:val="both"/>
            </w:pPr>
            <w:r w:rsidRPr="009B66CF">
              <w:t>L'axe longitudinal du tampon doit être orienté vers l'avant et vers le bas avec un angle de 5° +/- 1° par rapport à l'horizontale et sont axe transversal doit être orienté vers l'extérieur et vers le bas avec un angle de 25° +/- 1° par rapport à l'horizontale.</w:t>
            </w:r>
          </w:p>
          <w:p w:rsidR="000651BC" w:rsidRPr="009B66CF" w:rsidRDefault="000651BC" w:rsidP="002C607D">
            <w:pPr>
              <w:jc w:val="both"/>
            </w:pPr>
            <w:r w:rsidRPr="009B66CF">
              <w:t>La charge doit être appliquée en moins de 15 secondes.</w:t>
            </w:r>
          </w:p>
          <w:p w:rsidR="000651BC" w:rsidRPr="009B66CF" w:rsidRDefault="000651BC" w:rsidP="002C607D">
            <w:pPr>
              <w:jc w:val="both"/>
            </w:pPr>
            <w:r w:rsidRPr="009B66CF">
              <w:t>Sur l'ensemble de la structure de sécurité, l'essai ne doit produire ni rupture ni déformation supérieure à 100 mm, mesurée sous charge suivant l'axe d'application de la charge.</w:t>
            </w:r>
          </w:p>
        </w:tc>
        <w:tc>
          <w:tcPr>
            <w:tcW w:w="4962" w:type="dxa"/>
            <w:gridSpan w:val="2"/>
          </w:tcPr>
          <w:p w:rsidR="000651BC" w:rsidRPr="002C607D" w:rsidRDefault="000651BC" w:rsidP="002C607D">
            <w:pPr>
              <w:jc w:val="both"/>
              <w:rPr>
                <w:b/>
                <w:lang w:val="en-GB"/>
              </w:rPr>
            </w:pPr>
            <w:r w:rsidRPr="002C607D">
              <w:rPr>
                <w:b/>
                <w:lang w:val="en-GB"/>
              </w:rPr>
              <w:lastRenderedPageBreak/>
              <w:t>2.3.2</w:t>
            </w:r>
            <w:r w:rsidRPr="002C607D">
              <w:rPr>
                <w:b/>
                <w:lang w:val="en-GB"/>
              </w:rPr>
              <w:tab/>
              <w:t xml:space="preserve">Static load test on the front </w:t>
            </w:r>
            <w:proofErr w:type="spellStart"/>
            <w:r w:rsidRPr="002C607D">
              <w:rPr>
                <w:b/>
                <w:lang w:val="en-GB"/>
              </w:rPr>
              <w:t>rollbar</w:t>
            </w:r>
            <w:proofErr w:type="spellEnd"/>
            <w:r w:rsidRPr="002C607D">
              <w:rPr>
                <w:b/>
                <w:lang w:val="en-GB"/>
              </w:rPr>
              <w:t xml:space="preserve"> :</w:t>
            </w:r>
          </w:p>
          <w:p w:rsidR="00B541F6" w:rsidRPr="002C607D" w:rsidRDefault="000651BC" w:rsidP="002C607D">
            <w:pPr>
              <w:jc w:val="both"/>
              <w:rPr>
                <w:lang w:val="en-GB"/>
              </w:rPr>
            </w:pPr>
            <w:r w:rsidRPr="002C607D">
              <w:rPr>
                <w:lang w:val="en-GB"/>
              </w:rPr>
              <w:t>The complete safety cage must withstand a load of</w:t>
            </w:r>
          </w:p>
          <w:p w:rsidR="00B541F6" w:rsidRPr="002C607D" w:rsidRDefault="000651BC" w:rsidP="002C607D">
            <w:pPr>
              <w:jc w:val="both"/>
              <w:rPr>
                <w:lang w:val="en-GB"/>
              </w:rPr>
            </w:pPr>
            <w:r w:rsidRPr="002C607D">
              <w:rPr>
                <w:lang w:val="en-GB"/>
              </w:rPr>
              <w:t>3.5w</w:t>
            </w:r>
            <w:r w:rsidR="00B541F6" w:rsidRPr="002C607D">
              <w:rPr>
                <w:lang w:val="en-GB"/>
              </w:rPr>
              <w:t>*</w:t>
            </w:r>
            <w:proofErr w:type="spellStart"/>
            <w:r w:rsidRPr="002C607D">
              <w:rPr>
                <w:lang w:val="en-GB"/>
              </w:rPr>
              <w:t>daN</w:t>
            </w:r>
            <w:proofErr w:type="spellEnd"/>
            <w:r w:rsidR="00B541F6" w:rsidRPr="002C607D">
              <w:rPr>
                <w:lang w:val="en-GB"/>
              </w:rPr>
              <w:t xml:space="preserve"> (no gravity factor application)</w:t>
            </w:r>
          </w:p>
          <w:p w:rsidR="000651BC" w:rsidRPr="002C607D" w:rsidRDefault="000651BC" w:rsidP="002C607D">
            <w:pPr>
              <w:jc w:val="both"/>
              <w:rPr>
                <w:lang w:val="en-GB"/>
              </w:rPr>
            </w:pPr>
            <w:proofErr w:type="gramStart"/>
            <w:r w:rsidRPr="002C607D">
              <w:rPr>
                <w:lang w:val="en-GB"/>
              </w:rPr>
              <w:t>applied</w:t>
            </w:r>
            <w:proofErr w:type="gramEnd"/>
            <w:r w:rsidRPr="002C607D">
              <w:rPr>
                <w:lang w:val="en-GB"/>
              </w:rPr>
              <w:t xml:space="preserve"> on the top of the front </w:t>
            </w:r>
            <w:proofErr w:type="spellStart"/>
            <w:r w:rsidRPr="002C607D">
              <w:rPr>
                <w:lang w:val="en-GB"/>
              </w:rPr>
              <w:t>rollbar</w:t>
            </w:r>
            <w:proofErr w:type="spellEnd"/>
            <w:r w:rsidRPr="002C607D">
              <w:rPr>
                <w:lang w:val="en-GB"/>
              </w:rPr>
              <w:t xml:space="preserve"> through a rigid stamp, on the driver's side and at the intersection with the front transverse member.</w:t>
            </w:r>
          </w:p>
          <w:p w:rsidR="000651BC" w:rsidRPr="002C607D" w:rsidRDefault="00B541F6" w:rsidP="002C607D">
            <w:pPr>
              <w:jc w:val="both"/>
              <w:rPr>
                <w:lang w:val="en-GB"/>
              </w:rPr>
            </w:pPr>
            <w:r w:rsidRPr="002C607D">
              <w:rPr>
                <w:lang w:val="en-GB"/>
              </w:rPr>
              <w:t>*</w:t>
            </w:r>
            <w:r w:rsidR="000651BC" w:rsidRPr="002C607D">
              <w:rPr>
                <w:lang w:val="en-GB"/>
              </w:rPr>
              <w:t>w is the weight of the car +150 kg (+500 kg for Groups T1</w:t>
            </w:r>
            <w:r w:rsidR="0037209E">
              <w:rPr>
                <w:lang w:val="en-GB"/>
              </w:rPr>
              <w:t>, T2</w:t>
            </w:r>
            <w:r w:rsidR="000651BC" w:rsidRPr="002C607D">
              <w:rPr>
                <w:lang w:val="en-GB"/>
              </w:rPr>
              <w:t xml:space="preserve"> and T</w:t>
            </w:r>
            <w:r w:rsidR="0037209E">
              <w:rPr>
                <w:lang w:val="en-GB"/>
              </w:rPr>
              <w:t>3</w:t>
            </w:r>
            <w:r w:rsidR="000651BC" w:rsidRPr="002C607D">
              <w:rPr>
                <w:lang w:val="en-GB"/>
              </w:rPr>
              <w:t xml:space="preserve"> cars).</w:t>
            </w:r>
          </w:p>
          <w:p w:rsidR="000651BC" w:rsidRPr="002C607D" w:rsidRDefault="000651BC" w:rsidP="002C607D">
            <w:pPr>
              <w:jc w:val="both"/>
              <w:rPr>
                <w:lang w:val="en-GB"/>
              </w:rPr>
            </w:pPr>
            <w:r w:rsidRPr="002C607D">
              <w:rPr>
                <w:lang w:val="en-GB"/>
              </w:rPr>
              <w:t xml:space="preserve">The stamp must be made of steel, have a radius of 20 mm +/- 5 mm at the edges directed towards the front </w:t>
            </w:r>
            <w:proofErr w:type="spellStart"/>
            <w:r w:rsidRPr="002C607D">
              <w:rPr>
                <w:lang w:val="en-GB"/>
              </w:rPr>
              <w:t>rollbar</w:t>
            </w:r>
            <w:proofErr w:type="spellEnd"/>
            <w:r w:rsidRPr="002C607D">
              <w:rPr>
                <w:lang w:val="en-GB"/>
              </w:rPr>
              <w:t xml:space="preserve"> and have the following dimensions:</w:t>
            </w:r>
          </w:p>
          <w:p w:rsidR="000651BC" w:rsidRPr="002C607D" w:rsidRDefault="000651BC" w:rsidP="002C607D">
            <w:pPr>
              <w:jc w:val="both"/>
              <w:rPr>
                <w:lang w:val="en-GB"/>
              </w:rPr>
            </w:pPr>
            <w:r w:rsidRPr="002C607D">
              <w:rPr>
                <w:lang w:val="en-GB"/>
              </w:rPr>
              <w:t>- Length = 450 mm +/- 50 mm</w:t>
            </w:r>
          </w:p>
          <w:p w:rsidR="000651BC" w:rsidRPr="002C607D" w:rsidRDefault="000651BC" w:rsidP="002C607D">
            <w:pPr>
              <w:jc w:val="both"/>
              <w:rPr>
                <w:lang w:val="en-GB"/>
              </w:rPr>
            </w:pPr>
            <w:r w:rsidRPr="002C607D">
              <w:rPr>
                <w:lang w:val="en-GB"/>
              </w:rPr>
              <w:t>- Width = 250 mm +/- 50 mm</w:t>
            </w:r>
          </w:p>
          <w:p w:rsidR="000651BC" w:rsidRPr="002C607D" w:rsidRDefault="000651BC" w:rsidP="002C607D">
            <w:pPr>
              <w:jc w:val="both"/>
              <w:rPr>
                <w:lang w:val="en-GB"/>
              </w:rPr>
            </w:pPr>
            <w:r w:rsidRPr="002C607D">
              <w:rPr>
                <w:lang w:val="en-GB"/>
              </w:rPr>
              <w:t>- Thickness = min 40 mm.</w:t>
            </w:r>
          </w:p>
          <w:p w:rsidR="000651BC" w:rsidRPr="002C607D" w:rsidRDefault="000651BC" w:rsidP="002C607D">
            <w:pPr>
              <w:jc w:val="both"/>
              <w:rPr>
                <w:lang w:val="en-GB"/>
              </w:rPr>
            </w:pPr>
            <w:r w:rsidRPr="002C607D">
              <w:rPr>
                <w:lang w:val="en-GB"/>
              </w:rPr>
              <w:t xml:space="preserve">It must be designed so that it remains in the area of the </w:t>
            </w:r>
            <w:r w:rsidRPr="002C607D">
              <w:rPr>
                <w:lang w:val="en-GB"/>
              </w:rPr>
              <w:lastRenderedPageBreak/>
              <w:t>intersection with the front transverse member when the load is applied.</w:t>
            </w:r>
          </w:p>
          <w:p w:rsidR="000651BC" w:rsidRPr="002C607D" w:rsidRDefault="000651BC" w:rsidP="002C607D">
            <w:pPr>
              <w:jc w:val="both"/>
              <w:rPr>
                <w:lang w:val="en-GB"/>
              </w:rPr>
            </w:pPr>
            <w:r w:rsidRPr="002C607D">
              <w:rPr>
                <w:lang w:val="en-GB"/>
              </w:rPr>
              <w:t>The longitudinal axis of the stamp must be directed to the front and downwards with an angle of 5° +/-1° relative to the horizontal, and its transvers</w:t>
            </w:r>
            <w:r w:rsidR="00047513">
              <w:rPr>
                <w:lang w:val="en-GB"/>
              </w:rPr>
              <w:t>e</w:t>
            </w:r>
            <w:r w:rsidRPr="002C607D">
              <w:rPr>
                <w:lang w:val="en-GB"/>
              </w:rPr>
              <w:t xml:space="preserve"> axis must be directed to the exterior and downwards with an angle of 25° +/- 1° relative to the horizontal.</w:t>
            </w:r>
          </w:p>
          <w:p w:rsidR="000651BC" w:rsidRPr="002C607D" w:rsidRDefault="000651BC" w:rsidP="002C607D">
            <w:pPr>
              <w:jc w:val="both"/>
              <w:rPr>
                <w:lang w:val="en-GB"/>
              </w:rPr>
            </w:pPr>
            <w:r w:rsidRPr="002C607D">
              <w:rPr>
                <w:lang w:val="en-GB"/>
              </w:rPr>
              <w:t>The load must be applied in less than 15 sec.</w:t>
            </w:r>
          </w:p>
          <w:p w:rsidR="000651BC" w:rsidRPr="002C607D" w:rsidRDefault="000651BC" w:rsidP="002C607D">
            <w:pPr>
              <w:jc w:val="both"/>
              <w:rPr>
                <w:lang w:val="en-GB"/>
              </w:rPr>
            </w:pPr>
            <w:r w:rsidRPr="002C607D">
              <w:rPr>
                <w:lang w:val="en-GB"/>
              </w:rPr>
              <w:t>In the total safety structure, this test must not produce any breakage or any distortion of more than 100 mm measured under load along the axis of load application.</w:t>
            </w:r>
          </w:p>
        </w:tc>
      </w:tr>
      <w:tr w:rsidR="000651BC" w:rsidRPr="002C607D" w:rsidTr="00AA2B7F">
        <w:tc>
          <w:tcPr>
            <w:tcW w:w="9923" w:type="dxa"/>
            <w:gridSpan w:val="4"/>
            <w:vAlign w:val="center"/>
          </w:tcPr>
          <w:p w:rsidR="000651BC" w:rsidRPr="002C607D" w:rsidRDefault="0045358F" w:rsidP="002C607D">
            <w:pPr>
              <w:jc w:val="center"/>
              <w:rPr>
                <w:lang w:val="en-GB"/>
              </w:rPr>
            </w:pPr>
            <w:r>
              <w:rPr>
                <w:noProof/>
                <w:lang w:val="en-GB" w:eastAsia="en-GB"/>
              </w:rPr>
              <w:lastRenderedPageBreak/>
              <w:drawing>
                <wp:inline distT="0" distB="0" distL="0" distR="0">
                  <wp:extent cx="3160395" cy="1331595"/>
                  <wp:effectExtent l="0" t="0" r="1905"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395" cy="1331595"/>
                          </a:xfrm>
                          <a:prstGeom prst="rect">
                            <a:avLst/>
                          </a:prstGeom>
                          <a:noFill/>
                          <a:ln>
                            <a:noFill/>
                          </a:ln>
                        </pic:spPr>
                      </pic:pic>
                    </a:graphicData>
                  </a:graphic>
                </wp:inline>
              </w:drawing>
            </w:r>
          </w:p>
        </w:tc>
      </w:tr>
      <w:tr w:rsidR="000651BC" w:rsidRPr="00CB266A" w:rsidTr="00ED25B0">
        <w:trPr>
          <w:trHeight w:val="340"/>
        </w:trPr>
        <w:tc>
          <w:tcPr>
            <w:tcW w:w="4961" w:type="dxa"/>
            <w:gridSpan w:val="2"/>
          </w:tcPr>
          <w:p w:rsidR="000651BC" w:rsidRPr="00B215D3" w:rsidRDefault="000651BC" w:rsidP="002C607D">
            <w:pPr>
              <w:jc w:val="both"/>
              <w:rPr>
                <w:b/>
              </w:rPr>
            </w:pPr>
            <w:r w:rsidRPr="00B215D3">
              <w:rPr>
                <w:b/>
              </w:rPr>
              <w:t>2.3.3</w:t>
            </w:r>
            <w:r w:rsidRPr="00B215D3">
              <w:rPr>
                <w:b/>
              </w:rPr>
              <w:tab/>
              <w:t>Essai de charge statique latérale sur l'arceau principal :</w:t>
            </w:r>
          </w:p>
          <w:p w:rsidR="000651BC" w:rsidRPr="00B215D3" w:rsidRDefault="000651BC" w:rsidP="002C607D">
            <w:pPr>
              <w:jc w:val="both"/>
              <w:rPr>
                <w:u w:val="single"/>
              </w:rPr>
            </w:pPr>
            <w:r w:rsidRPr="00B215D3">
              <w:rPr>
                <w:u w:val="single"/>
              </w:rPr>
              <w:t>Pour les armatures destinées uniquement aux compétitions sans copilote :</w:t>
            </w:r>
          </w:p>
          <w:p w:rsidR="00B541F6" w:rsidRPr="00B215D3" w:rsidRDefault="000651BC" w:rsidP="002C607D">
            <w:pPr>
              <w:jc w:val="both"/>
            </w:pPr>
            <w:r w:rsidRPr="00B215D3">
              <w:t>L'armature complète doit résister à une charge latérale de</w:t>
            </w:r>
          </w:p>
          <w:p w:rsidR="00B541F6" w:rsidRPr="00B215D3" w:rsidRDefault="000651BC" w:rsidP="002C607D">
            <w:pPr>
              <w:jc w:val="both"/>
            </w:pPr>
            <w:r w:rsidRPr="00B215D3">
              <w:t>3.5p</w:t>
            </w:r>
            <w:r w:rsidR="00B541F6" w:rsidRPr="00B215D3">
              <w:t>*</w:t>
            </w:r>
            <w:proofErr w:type="spellStart"/>
            <w:r w:rsidRPr="00B215D3">
              <w:t>daN</w:t>
            </w:r>
            <w:proofErr w:type="spellEnd"/>
            <w:r w:rsidR="00B541F6" w:rsidRPr="00B215D3">
              <w:t xml:space="preserve"> (ne pas appliquer de facteur de gravité)</w:t>
            </w:r>
          </w:p>
          <w:p w:rsidR="000651BC" w:rsidRPr="00B215D3" w:rsidRDefault="000651BC" w:rsidP="002C607D">
            <w:pPr>
              <w:jc w:val="both"/>
            </w:pPr>
            <w:r w:rsidRPr="00B215D3">
              <w:t>appliquée sur le montant vertical de l’arceau principal par un tampon rigide.</w:t>
            </w:r>
          </w:p>
          <w:p w:rsidR="000651BC" w:rsidRPr="00B215D3" w:rsidRDefault="00B541F6" w:rsidP="002C607D">
            <w:pPr>
              <w:jc w:val="both"/>
            </w:pPr>
            <w:r w:rsidRPr="00B215D3">
              <w:t>*</w:t>
            </w:r>
            <w:r w:rsidR="000651BC" w:rsidRPr="00B215D3">
              <w:t>p est le poids de la voiture + 150 kg.</w:t>
            </w:r>
          </w:p>
          <w:p w:rsidR="000651BC" w:rsidRPr="00B215D3" w:rsidRDefault="000651BC" w:rsidP="002C607D">
            <w:pPr>
              <w:jc w:val="both"/>
            </w:pPr>
            <w:r w:rsidRPr="00B215D3">
              <w:t>Le tampon doit être en acier, avoir un rayon de 20 mm +/- 5 mm sur les bords situés du côté de l’arceau principal et avoir les dimensions suivantes :</w:t>
            </w:r>
          </w:p>
          <w:p w:rsidR="000651BC" w:rsidRPr="00B215D3" w:rsidRDefault="000651BC" w:rsidP="002C607D">
            <w:pPr>
              <w:jc w:val="both"/>
            </w:pPr>
            <w:r w:rsidRPr="00B215D3">
              <w:t>- Longueur = 450 mm +/- 50 mm</w:t>
            </w:r>
          </w:p>
          <w:p w:rsidR="000651BC" w:rsidRPr="00B215D3" w:rsidRDefault="000651BC" w:rsidP="002C607D">
            <w:pPr>
              <w:jc w:val="both"/>
            </w:pPr>
            <w:r w:rsidRPr="00B215D3">
              <w:t>- Largeur = 250 mm +/- 50 mm</w:t>
            </w:r>
          </w:p>
          <w:p w:rsidR="000651BC" w:rsidRPr="00B215D3" w:rsidRDefault="000651BC" w:rsidP="002C607D">
            <w:pPr>
              <w:jc w:val="both"/>
            </w:pPr>
            <w:r w:rsidRPr="00B215D3">
              <w:t>- Epaisseur = 40 mm minimum.</w:t>
            </w:r>
          </w:p>
          <w:p w:rsidR="000651BC" w:rsidRPr="00B215D3" w:rsidRDefault="000651BC" w:rsidP="002C607D">
            <w:pPr>
              <w:jc w:val="both"/>
            </w:pPr>
            <w:r w:rsidRPr="00B215D3">
              <w:t>L’ancrage de l’armature sur le banc d’essai n’est autorisé qu’au niveau des pieds d’arceau avant, des pieds d’arceau principal et des pieds de jambes de force arrière.</w:t>
            </w:r>
          </w:p>
          <w:p w:rsidR="000651BC" w:rsidRPr="00B215D3" w:rsidRDefault="000651BC" w:rsidP="002C607D">
            <w:pPr>
              <w:jc w:val="both"/>
            </w:pPr>
            <w:r w:rsidRPr="00B215D3">
              <w:t>La charge doit être appliquée horizontalement à 550 mm +/- 50 mm au dessus du point le plus bas du pied d’arceau principal, en moins de 15 secondes.</w:t>
            </w:r>
          </w:p>
          <w:p w:rsidR="000651BC" w:rsidRPr="00B215D3" w:rsidRDefault="000651BC" w:rsidP="002C607D">
            <w:pPr>
              <w:jc w:val="both"/>
            </w:pPr>
            <w:r w:rsidRPr="00B215D3">
              <w:t>Sur l’ensemble de la structure de sécurité, l’essai ne doit produire ni rupture ni déformation plastique supérieure à 50 mm, mesurée suivant l’axe d’application de la charge.</w:t>
            </w:r>
          </w:p>
          <w:p w:rsidR="000651BC" w:rsidRPr="00B215D3" w:rsidRDefault="000651BC" w:rsidP="002C607D">
            <w:pPr>
              <w:jc w:val="both"/>
              <w:rPr>
                <w:b/>
              </w:rPr>
            </w:pPr>
            <w:r w:rsidRPr="00B215D3">
              <w:rPr>
                <w:b/>
              </w:rPr>
              <w:t>2.3.4</w:t>
            </w:r>
            <w:r w:rsidRPr="00B215D3">
              <w:rPr>
                <w:b/>
              </w:rPr>
              <w:tab/>
              <w:t>Preuve arithmétique :</w:t>
            </w:r>
          </w:p>
          <w:p w:rsidR="000651BC" w:rsidRPr="00B215D3" w:rsidRDefault="000651BC" w:rsidP="002C607D">
            <w:pPr>
              <w:jc w:val="both"/>
            </w:pPr>
            <w:r w:rsidRPr="00B215D3">
              <w:t xml:space="preserve">En alternative aux essais de charge statique décrits aux </w:t>
            </w:r>
            <w:r w:rsidR="00A30C15" w:rsidRPr="00B215D3">
              <w:t>Article</w:t>
            </w:r>
            <w:r w:rsidRPr="00B215D3">
              <w:t>s 2.3.1 et 2.3.2, le constructeur peut soumettre à l'ASN un rapport complet de calcul effectué par une société approuvée par une ASN et par la FIA (voir liste technique n°35).</w:t>
            </w:r>
          </w:p>
          <w:p w:rsidR="000651BC" w:rsidRPr="00B215D3" w:rsidRDefault="000651BC" w:rsidP="002C607D">
            <w:pPr>
              <w:jc w:val="both"/>
            </w:pPr>
            <w:r w:rsidRPr="00B215D3">
              <w:t xml:space="preserve">Ce rapport doit clairement démontrer que l'armature résiste aux charges statiques spécifiées aux </w:t>
            </w:r>
            <w:r w:rsidR="00A30C15" w:rsidRPr="00B215D3">
              <w:t>Article</w:t>
            </w:r>
            <w:r w:rsidRPr="00B215D3">
              <w:t>s 2.3.1 et 2.3.2, que la déformation sous charge reste dans les limites prescrites et qu'il n'y a pas de rupture.</w:t>
            </w:r>
          </w:p>
          <w:p w:rsidR="00AA2B7F" w:rsidRPr="00B215D3" w:rsidRDefault="001E2AB8" w:rsidP="00AA2B7F">
            <w:pPr>
              <w:jc w:val="both"/>
            </w:pPr>
            <w:r w:rsidRPr="00B215D3">
              <w:t>Afin d’obtenir cette approbation, la</w:t>
            </w:r>
            <w:r w:rsidR="000651BC" w:rsidRPr="00B215D3">
              <w:t xml:space="preserve"> société doit apporter la preuve</w:t>
            </w:r>
            <w:r w:rsidR="00AA2B7F" w:rsidRPr="00B215D3">
              <w:t xml:space="preserve"> que la méthode de calcul qu'elle utilise est corrélée par des essais.</w:t>
            </w:r>
          </w:p>
          <w:p w:rsidR="003E6E12" w:rsidRPr="00B215D3" w:rsidRDefault="003E6E12" w:rsidP="00AA2B7F">
            <w:pPr>
              <w:jc w:val="both"/>
            </w:pPr>
            <w:r w:rsidRPr="00B215D3">
              <w:t xml:space="preserve">Ces essais doivent être effectués par un institut approuvé par la FIA </w:t>
            </w:r>
            <w:r w:rsidRPr="00B215D3">
              <w:rPr>
                <w:bCs/>
              </w:rPr>
              <w:t>(voir liste technique n°4)</w:t>
            </w:r>
            <w:r w:rsidRPr="00B215D3">
              <w:t xml:space="preserve"> ou par une société approuvée par l'ASN.</w:t>
            </w:r>
          </w:p>
          <w:p w:rsidR="00AA2B7F" w:rsidRPr="00B215D3" w:rsidRDefault="00AA2B7F" w:rsidP="00AA2B7F">
            <w:pPr>
              <w:jc w:val="both"/>
            </w:pPr>
            <w:r w:rsidRPr="00B215D3">
              <w:t>Une fois approuvée, la société doit prouver chaque année qu’elle a effectué au moins un rapport de calcul pour un fabricant d’armature à des fins d’homologation.</w:t>
            </w:r>
          </w:p>
          <w:p w:rsidR="00377EA2" w:rsidRPr="00B215D3" w:rsidRDefault="00AA2B7F" w:rsidP="00AA2B7F">
            <w:pPr>
              <w:jc w:val="both"/>
            </w:pPr>
            <w:r w:rsidRPr="00B215D3">
              <w:t xml:space="preserve">A défaut, l’approbation </w:t>
            </w:r>
            <w:r w:rsidR="00D354E1" w:rsidRPr="00B215D3">
              <w:t>sera</w:t>
            </w:r>
            <w:r w:rsidRPr="00B215D3">
              <w:t xml:space="preserve"> annulée à la demande de l’ASN concernée.</w:t>
            </w:r>
          </w:p>
          <w:p w:rsidR="002B565B" w:rsidRPr="00B215D3" w:rsidRDefault="002B565B" w:rsidP="00AA2B7F">
            <w:pPr>
              <w:jc w:val="both"/>
            </w:pPr>
          </w:p>
          <w:p w:rsidR="002B565B" w:rsidRPr="00B215D3" w:rsidRDefault="002B565B" w:rsidP="002B565B">
            <w:pPr>
              <w:tabs>
                <w:tab w:val="left" w:pos="567"/>
              </w:tabs>
              <w:jc w:val="both"/>
              <w:rPr>
                <w:b/>
                <w:caps/>
              </w:rPr>
            </w:pPr>
            <w:r w:rsidRPr="00B215D3">
              <w:rPr>
                <w:b/>
                <w:caps/>
              </w:rPr>
              <w:t>3.</w:t>
            </w:r>
            <w:r w:rsidRPr="00B215D3">
              <w:rPr>
                <w:b/>
                <w:caps/>
              </w:rPr>
              <w:tab/>
              <w:t>Homologation FIA</w:t>
            </w:r>
          </w:p>
          <w:p w:rsidR="002B565B" w:rsidRPr="00B215D3" w:rsidRDefault="002B565B" w:rsidP="002B565B">
            <w:pPr>
              <w:jc w:val="both"/>
            </w:pPr>
            <w:r w:rsidRPr="00B215D3">
              <w:t>Tout constructeur de voitures a la possibilité d'homologuer des armatures de sécurité en acier auprès de la FIA.</w:t>
            </w:r>
          </w:p>
          <w:p w:rsidR="002B565B" w:rsidRPr="00B215D3" w:rsidRDefault="002B565B" w:rsidP="002B565B">
            <w:pPr>
              <w:jc w:val="both"/>
            </w:pPr>
            <w:r w:rsidRPr="00B215D3">
              <w:t>Elle est obligatoire pour les armatures de sécurités pour Variante Kit Super 2000, Variante Kit WRC.</w:t>
            </w:r>
          </w:p>
          <w:p w:rsidR="002B565B" w:rsidRPr="00B215D3" w:rsidRDefault="002B565B" w:rsidP="002B565B">
            <w:pPr>
              <w:jc w:val="both"/>
            </w:pPr>
            <w:r w:rsidRPr="00B215D3">
              <w:t>Les constructeurs de voitures peuvent aussi présenter une armature de sécurité conforme au présent Article à leur ASN pour approbation.</w:t>
            </w:r>
          </w:p>
          <w:p w:rsidR="002B565B" w:rsidRPr="00B215D3" w:rsidRDefault="002B565B" w:rsidP="002B565B">
            <w:pPr>
              <w:jc w:val="both"/>
            </w:pPr>
            <w:r w:rsidRPr="00B215D3">
              <w:t>Avant de construire le premier exemplaire d’une armature, le constructeur doit au préalable obtenir l’accord de principe de la FIA en lui soumettant un dessin de l’armature complète.</w:t>
            </w:r>
          </w:p>
          <w:p w:rsidR="002B565B" w:rsidRPr="00B215D3" w:rsidRDefault="002B565B" w:rsidP="002B565B">
            <w:pPr>
              <w:jc w:val="both"/>
            </w:pPr>
            <w:r w:rsidRPr="00B215D3">
              <w:t>L'armature de sécurité doit être décrite sur une fiche d'extension d'homologation (VO) présentée à la FIA pour approbation (voir conditions de présentation des demandes dans les règlements d'homologation des différents Groupes).</w:t>
            </w:r>
          </w:p>
          <w:p w:rsidR="002B565B" w:rsidRPr="00B215D3" w:rsidRDefault="002B565B" w:rsidP="002B565B">
            <w:pPr>
              <w:jc w:val="both"/>
            </w:pPr>
            <w:r w:rsidRPr="00B215D3">
              <w:lastRenderedPageBreak/>
              <w:t>Le constructeur doit spécifier sur la fiche "le constructeur certifie que la structure de la voiture, armature comprise, est conforme aux normes exigées par la FIA".</w:t>
            </w:r>
          </w:p>
          <w:p w:rsidR="002B565B" w:rsidRPr="00B215D3" w:rsidRDefault="002B565B" w:rsidP="002B565B">
            <w:pPr>
              <w:jc w:val="both"/>
            </w:pPr>
            <w:r w:rsidRPr="00B215D3">
              <w:t>En outre, il doit être fourni une photo de l'armature et les spécifications techniques des éléments constituant l'armature (matériau, diamètre extérieur des tubes, épaisseur des parois, poids total de l'armature), ainsi que les dessins des fixations à la coque.</w:t>
            </w:r>
          </w:p>
          <w:p w:rsidR="002B565B" w:rsidRPr="00B215D3" w:rsidRDefault="002B565B" w:rsidP="002B565B">
            <w:pPr>
              <w:jc w:val="both"/>
            </w:pPr>
            <w:r w:rsidRPr="00B215D3">
              <w:t>Toutes les armatures homologuées et vendues à partir du 01.01.1997 doivent porter visiblement l'identification du constructeur et un numéro de série.</w:t>
            </w:r>
          </w:p>
          <w:p w:rsidR="002B565B" w:rsidRPr="00B215D3" w:rsidRDefault="002B565B" w:rsidP="002B565B">
            <w:pPr>
              <w:jc w:val="both"/>
            </w:pPr>
            <w:r w:rsidRPr="00B215D3">
              <w:t>La fiche d'homologation de l'armature doit préciser où et comment sont indiquées ces informations, et les acheteurs doivent recevoir un certificat numéroté correspondant.</w:t>
            </w:r>
          </w:p>
          <w:p w:rsidR="002B565B" w:rsidRPr="00B215D3" w:rsidRDefault="002B565B" w:rsidP="002B565B">
            <w:pPr>
              <w:jc w:val="both"/>
            </w:pPr>
            <w:r w:rsidRPr="00B215D3">
              <w:t>La Commission Réglementation Homologation jugera des réalisations.</w:t>
            </w:r>
          </w:p>
          <w:p w:rsidR="002B565B" w:rsidRPr="00B215D3" w:rsidRDefault="002B565B" w:rsidP="002B565B">
            <w:pPr>
              <w:jc w:val="both"/>
            </w:pPr>
            <w:r w:rsidRPr="00B215D3">
              <w:t>Le constructeur s’engage à déclarer à la FIA l’installation de chaque armature conforme à cette fiche d’extension d’homologation.</w:t>
            </w:r>
          </w:p>
          <w:p w:rsidR="002B565B" w:rsidRPr="00B215D3" w:rsidRDefault="002B565B" w:rsidP="002B565B">
            <w:pPr>
              <w:jc w:val="both"/>
            </w:pPr>
            <w:r w:rsidRPr="00B215D3">
              <w:t>La déclaration d’installation doit comporter au moins le numéro d’homologation et le numéro d’extension attribués par la FIA, le numéro de série individuel de l’armature et le numéro de châssis du véhicule dans lequel l’armature est installée.</w:t>
            </w:r>
          </w:p>
          <w:p w:rsidR="002B565B" w:rsidRPr="00B215D3" w:rsidRDefault="002B565B" w:rsidP="00AA2B7F">
            <w:pPr>
              <w:jc w:val="both"/>
            </w:pPr>
          </w:p>
          <w:p w:rsidR="002B565B" w:rsidRPr="00B215D3" w:rsidRDefault="002B565B" w:rsidP="002B565B">
            <w:pPr>
              <w:tabs>
                <w:tab w:val="left" w:pos="567"/>
              </w:tabs>
              <w:jc w:val="both"/>
              <w:rPr>
                <w:b/>
                <w:caps/>
              </w:rPr>
            </w:pPr>
            <w:r w:rsidRPr="00B215D3">
              <w:rPr>
                <w:b/>
                <w:caps/>
              </w:rPr>
              <w:t>3.1</w:t>
            </w:r>
            <w:r w:rsidRPr="00B215D3">
              <w:rPr>
                <w:b/>
                <w:caps/>
              </w:rPr>
              <w:tab/>
              <w:t>Cas général :</w:t>
            </w:r>
          </w:p>
          <w:p w:rsidR="002B565B" w:rsidRPr="00B215D3" w:rsidRDefault="002B565B" w:rsidP="002B565B">
            <w:pPr>
              <w:jc w:val="both"/>
            </w:pPr>
            <w:r w:rsidRPr="00B215D3">
              <w:t>Ces armatures sont de conception libre mais doivent respecter les exigences suivantes :</w:t>
            </w:r>
          </w:p>
          <w:p w:rsidR="002B565B" w:rsidRPr="00B215D3" w:rsidRDefault="002B565B" w:rsidP="002B565B">
            <w:pPr>
              <w:jc w:val="both"/>
            </w:pPr>
          </w:p>
          <w:p w:rsidR="002B565B" w:rsidRPr="00B215D3" w:rsidRDefault="002B565B" w:rsidP="002B565B">
            <w:pPr>
              <w:jc w:val="both"/>
              <w:rPr>
                <w:u w:val="single"/>
              </w:rPr>
            </w:pPr>
            <w:r w:rsidRPr="00B215D3">
              <w:rPr>
                <w:u w:val="single"/>
              </w:rPr>
              <w:t>- Généralités</w:t>
            </w:r>
          </w:p>
          <w:p w:rsidR="002B565B" w:rsidRPr="00B215D3" w:rsidRDefault="002B565B" w:rsidP="002B565B">
            <w:pPr>
              <w:jc w:val="both"/>
            </w:pPr>
            <w:r w:rsidRPr="00B215D3">
              <w:t>Toute l'armature de sécurité doit être en acier.</w:t>
            </w:r>
          </w:p>
          <w:p w:rsidR="002B565B" w:rsidRPr="00B215D3" w:rsidRDefault="002B565B" w:rsidP="002B565B">
            <w:pPr>
              <w:jc w:val="both"/>
            </w:pPr>
            <w:r w:rsidRPr="00B215D3">
              <w:t>Les soudures doivent être faites sur tout le périmètre du tube.</w:t>
            </w:r>
          </w:p>
          <w:p w:rsidR="002B565B" w:rsidRPr="00B215D3" w:rsidRDefault="002B565B" w:rsidP="002B565B">
            <w:pPr>
              <w:jc w:val="both"/>
            </w:pPr>
            <w:r w:rsidRPr="00B215D3">
              <w:t>L’utilisation de tubes roulés à froid et soudés est autorisée à condition que cela soit spécifié sur la fiche d’extension d’homologation (VO).</w:t>
            </w:r>
          </w:p>
          <w:p w:rsidR="002B565B" w:rsidRPr="00B215D3" w:rsidRDefault="002B565B" w:rsidP="002B565B">
            <w:pPr>
              <w:jc w:val="both"/>
            </w:pPr>
            <w:r w:rsidRPr="00B215D3">
              <w:t>Tous les tubes obligatoires pour composer l'armature (voir ci-dessous) doivent avoir une épaisseur de paroi minimale de 1.5 mm.</w:t>
            </w:r>
          </w:p>
          <w:p w:rsidR="002B565B" w:rsidRPr="00B215D3" w:rsidRDefault="002B565B" w:rsidP="002B565B">
            <w:pPr>
              <w:jc w:val="both"/>
            </w:pPr>
            <w:r w:rsidRPr="00B215D3">
              <w:t>Les autres tubes doivent avoir une épaisseur de paroi minimale de 1.0 mm.</w:t>
            </w:r>
          </w:p>
          <w:p w:rsidR="002B565B" w:rsidRPr="00B215D3" w:rsidRDefault="002B565B" w:rsidP="002B565B">
            <w:pPr>
              <w:jc w:val="both"/>
            </w:pPr>
            <w:r w:rsidRPr="00B215D3">
              <w:t>Sauf explicitement autorisé et sauf si des connexions démontables et/ou des manchons soudés sont utilisés (voir ci-dessous), toutes les entretoises et renforts tubulaires doivent être mono</w:t>
            </w:r>
            <w:r w:rsidR="00F922E2" w:rsidRPr="00B215D3">
              <w:t>-</w:t>
            </w:r>
            <w:r w:rsidRPr="00B215D3">
              <w:t>pièces.</w:t>
            </w:r>
          </w:p>
          <w:p w:rsidR="002B565B" w:rsidRPr="00B215D3" w:rsidRDefault="002B565B" w:rsidP="002B565B">
            <w:pPr>
              <w:jc w:val="both"/>
              <w:rPr>
                <w:u w:val="single"/>
              </w:rPr>
            </w:pPr>
            <w:r w:rsidRPr="00B215D3">
              <w:rPr>
                <w:u w:val="single"/>
              </w:rPr>
              <w:t>- Arceau principal</w:t>
            </w:r>
          </w:p>
          <w:p w:rsidR="002B565B" w:rsidRPr="00B215D3" w:rsidRDefault="002B565B" w:rsidP="002B565B">
            <w:pPr>
              <w:jc w:val="both"/>
            </w:pPr>
            <w:r w:rsidRPr="00B215D3">
              <w:t>Il doit être transversal et sensiblement vertical (inclinaison maximale +/-10° par rapport à la verticale).</w:t>
            </w:r>
          </w:p>
          <w:p w:rsidR="002B565B" w:rsidRPr="00B215D3" w:rsidRDefault="002B565B" w:rsidP="002B565B">
            <w:pPr>
              <w:jc w:val="both"/>
            </w:pPr>
            <w:r w:rsidRPr="00B215D3">
              <w:t>L'axe du tube doit être contenu dans un seul plan.</w:t>
            </w:r>
          </w:p>
          <w:p w:rsidR="002B565B" w:rsidRPr="00B215D3" w:rsidRDefault="002B565B" w:rsidP="002B565B">
            <w:pPr>
              <w:jc w:val="both"/>
              <w:rPr>
                <w:u w:val="single"/>
              </w:rPr>
            </w:pPr>
            <w:r w:rsidRPr="00B215D3">
              <w:rPr>
                <w:u w:val="single"/>
              </w:rPr>
              <w:t>- Arceau avant</w:t>
            </w:r>
          </w:p>
          <w:p w:rsidR="002B565B" w:rsidRPr="00B215D3" w:rsidRDefault="002B565B" w:rsidP="002B565B">
            <w:pPr>
              <w:jc w:val="both"/>
            </w:pPr>
            <w:r w:rsidRPr="00B215D3">
              <w:t>L'angle entre la partie inférieure du montant de l'arceau avant et l'horizontale ne doit pas être supérieur à 90° (le pied d'ancrage ne doit pas se trouver en arrière du point le plus en avant de l'arceau).</w:t>
            </w:r>
          </w:p>
          <w:p w:rsidR="002B565B" w:rsidRPr="00B215D3" w:rsidRDefault="002B565B" w:rsidP="002B565B">
            <w:pPr>
              <w:jc w:val="both"/>
              <w:rPr>
                <w:u w:val="single"/>
              </w:rPr>
            </w:pPr>
            <w:r w:rsidRPr="00B215D3">
              <w:rPr>
                <w:u w:val="single"/>
              </w:rPr>
              <w:t>- Arceau latéral</w:t>
            </w:r>
          </w:p>
          <w:p w:rsidR="002B565B" w:rsidRPr="00B215D3" w:rsidRDefault="002B565B" w:rsidP="002B565B">
            <w:pPr>
              <w:jc w:val="both"/>
            </w:pPr>
            <w:r w:rsidRPr="00B215D3">
              <w:t>L'armature de base du Dessin 253-2 peut être remplacée par celle du dessin 253-2b.</w:t>
            </w:r>
          </w:p>
          <w:p w:rsidR="002B565B" w:rsidRPr="00B215D3" w:rsidRDefault="002B565B" w:rsidP="002B565B">
            <w:pPr>
              <w:jc w:val="both"/>
            </w:pPr>
            <w:r w:rsidRPr="00B215D3">
              <w:t>Dans tous les cas, le montant arrière doit être rectiligne en vue de côté.</w:t>
            </w:r>
          </w:p>
          <w:p w:rsidR="002B565B" w:rsidRPr="00B215D3" w:rsidRDefault="002B565B" w:rsidP="002B565B">
            <w:pPr>
              <w:jc w:val="both"/>
              <w:rPr>
                <w:u w:val="single"/>
              </w:rPr>
            </w:pPr>
            <w:r w:rsidRPr="00B215D3">
              <w:rPr>
                <w:u w:val="single"/>
              </w:rPr>
              <w:t>- Entretoises de jambes de force arrière</w:t>
            </w:r>
          </w:p>
          <w:p w:rsidR="002B565B" w:rsidRPr="00B215D3" w:rsidRDefault="002B565B" w:rsidP="002B565B">
            <w:pPr>
              <w:jc w:val="both"/>
            </w:pPr>
            <w:r w:rsidRPr="00B215D3">
              <w:t>Leur configuration est libre mais le montage d'au moins une entretoise diagonale conformément au Dessin 253-4 est obligatoire.</w:t>
            </w:r>
          </w:p>
          <w:p w:rsidR="002B565B" w:rsidRPr="00B215D3" w:rsidRDefault="0023009E" w:rsidP="002B565B">
            <w:pPr>
              <w:jc w:val="both"/>
            </w:pPr>
            <w:r w:rsidRPr="00B215D3">
              <w:t>La configuration du D</w:t>
            </w:r>
            <w:r w:rsidR="002B565B" w:rsidRPr="00B215D3">
              <w:t>essin 253-22 est obligatoire si un renfort de toit conforme au Dessin 253-14 est utilisé.</w:t>
            </w:r>
          </w:p>
          <w:p w:rsidR="002B565B" w:rsidRPr="00B215D3" w:rsidRDefault="002B565B" w:rsidP="002B565B">
            <w:pPr>
              <w:jc w:val="both"/>
              <w:rPr>
                <w:u w:val="single"/>
              </w:rPr>
            </w:pPr>
            <w:r w:rsidRPr="00B215D3">
              <w:rPr>
                <w:u w:val="single"/>
              </w:rPr>
              <w:t>- Entretoises diagonales d'arceau principal</w:t>
            </w:r>
          </w:p>
          <w:p w:rsidR="002B565B" w:rsidRPr="00B215D3" w:rsidRDefault="002B565B" w:rsidP="002B565B">
            <w:pPr>
              <w:jc w:val="both"/>
            </w:pPr>
            <w:r w:rsidRPr="00B215D3">
              <w:t>Le montage de deux entretoises diagonales est obligatoire (selon le Dessin 253-7) (non applicable aux voitures du Groupe T2).</w:t>
            </w:r>
          </w:p>
          <w:p w:rsidR="002B565B" w:rsidRPr="00B215D3" w:rsidRDefault="002B565B" w:rsidP="002B565B">
            <w:pPr>
              <w:jc w:val="both"/>
            </w:pPr>
            <w:r w:rsidRPr="00B215D3">
              <w:t xml:space="preserve">Les entretoises doivent être rectilignes et une des deux </w:t>
            </w:r>
            <w:proofErr w:type="gramStart"/>
            <w:r w:rsidRPr="00B215D3">
              <w:t>doit</w:t>
            </w:r>
            <w:proofErr w:type="gramEnd"/>
            <w:r w:rsidRPr="00B215D3">
              <w:t xml:space="preserve"> être monobloc.</w:t>
            </w:r>
          </w:p>
          <w:p w:rsidR="002B565B" w:rsidRPr="00B215D3" w:rsidRDefault="002B565B" w:rsidP="002B565B">
            <w:pPr>
              <w:jc w:val="both"/>
            </w:pPr>
            <w:r w:rsidRPr="00B215D3">
              <w:t>L'extrémité inférieure de la diagonale doit rejoindre l'arceau principal à moins de 100 mm du pied d'ancrage (voir Dessin 52 pour la mesure).</w:t>
            </w:r>
          </w:p>
          <w:p w:rsidR="002B565B" w:rsidRPr="00B215D3" w:rsidRDefault="002B565B" w:rsidP="002B565B">
            <w:pPr>
              <w:jc w:val="both"/>
            </w:pPr>
            <w:r w:rsidRPr="00B215D3">
              <w:t>L'extrémité supérieure de la diagonale doit rejoindre l'arceau principal à moins de 100 mm de sa jonction avec la jambe de force arrière.</w:t>
            </w:r>
          </w:p>
          <w:p w:rsidR="002B565B" w:rsidRPr="00B215D3" w:rsidRDefault="002B565B" w:rsidP="002B565B">
            <w:pPr>
              <w:jc w:val="both"/>
            </w:pPr>
            <w:r w:rsidRPr="00B215D3">
              <w:t>Pour les compétitions sans copilote (sauf voitures du Groupe T2), une configuration alternative des entretoises de renfort de l’arceau principal est autorisée, à condition que l’armature soit soumise à l'essai de charge statique latérale décrit à l'Article 2.3.3.</w:t>
            </w:r>
          </w:p>
          <w:p w:rsidR="002B565B" w:rsidRPr="00B215D3" w:rsidRDefault="002B565B" w:rsidP="002B565B">
            <w:pPr>
              <w:jc w:val="both"/>
              <w:rPr>
                <w:u w:val="single"/>
              </w:rPr>
            </w:pPr>
            <w:r w:rsidRPr="00B215D3">
              <w:rPr>
                <w:u w:val="single"/>
              </w:rPr>
              <w:t>- Renforts de toit</w:t>
            </w:r>
          </w:p>
          <w:p w:rsidR="002B565B" w:rsidRPr="00B215D3" w:rsidRDefault="002B565B" w:rsidP="002B565B">
            <w:pPr>
              <w:jc w:val="both"/>
            </w:pPr>
            <w:r w:rsidRPr="00B215D3">
              <w:t>La partie supérieure de l'armature doit être équipée d'entretoises conformément à l'un des Dessins 253-12, 253-13 et 253-14.</w:t>
            </w:r>
          </w:p>
          <w:p w:rsidR="002B565B" w:rsidRPr="00B215D3" w:rsidRDefault="002B565B" w:rsidP="002B565B">
            <w:pPr>
              <w:jc w:val="both"/>
            </w:pPr>
            <w:r w:rsidRPr="00B215D3">
              <w:t xml:space="preserve">Dans le cas du Dessin 253-12, une des deux entretoises doit être </w:t>
            </w:r>
            <w:r w:rsidRPr="00B215D3">
              <w:lastRenderedPageBreak/>
              <w:t>monobloc.</w:t>
            </w:r>
          </w:p>
          <w:p w:rsidR="002B565B" w:rsidRPr="00B215D3" w:rsidRDefault="002B565B" w:rsidP="002B565B">
            <w:pPr>
              <w:jc w:val="both"/>
            </w:pPr>
            <w:r w:rsidRPr="00B215D3">
              <w:t>Les renforts peuvent suivre la courbure du toit.</w:t>
            </w:r>
          </w:p>
          <w:p w:rsidR="002B565B" w:rsidRPr="00B215D3" w:rsidRDefault="002B565B" w:rsidP="002B565B">
            <w:pPr>
              <w:jc w:val="both"/>
            </w:pPr>
            <w:r w:rsidRPr="00B215D3">
              <w:t>Pour les compétitions sans copilote, dans le cas du Dessin 253-12 uniquement, une seule entretoise diagonale peut être montée mais sa connexion avant doit être du côté du pilote.</w:t>
            </w:r>
          </w:p>
          <w:p w:rsidR="002B565B" w:rsidRPr="00B215D3" w:rsidRDefault="002B565B" w:rsidP="002B565B">
            <w:pPr>
              <w:jc w:val="both"/>
            </w:pPr>
            <w:r w:rsidRPr="00B215D3">
              <w:t>Les extrémités des renforts doivent se trouver à moins de 100 mm des jonctions entre les arceaux et entretoises (non applicable au sommet du V formé par les renforts des Dessins 253-13 et 253-14).</w:t>
            </w:r>
          </w:p>
          <w:p w:rsidR="003C2E4F" w:rsidRPr="00F123CC" w:rsidRDefault="003C2E4F" w:rsidP="003C2E4F">
            <w:pPr>
              <w:jc w:val="both"/>
            </w:pPr>
            <w:r w:rsidRPr="00F123CC">
              <w:rPr>
                <w:highlight w:val="yellow"/>
                <w:u w:val="single"/>
              </w:rPr>
              <w:t>Jonction des tubes au sommet du V</w:t>
            </w:r>
            <w:r w:rsidRPr="00F123CC">
              <w:rPr>
                <w:highlight w:val="yellow"/>
              </w:rPr>
              <w:t xml:space="preserve"> :Si les tubes ne sont pas jointifs, la distance entre eux ne doit pas être supérieure à 100 mm au niveau de leurs jonctions avec l'arceau ou l'entretoise transversale.</w:t>
            </w:r>
          </w:p>
          <w:p w:rsidR="002B565B" w:rsidRPr="00B215D3" w:rsidRDefault="002B565B" w:rsidP="002B565B">
            <w:pPr>
              <w:jc w:val="both"/>
            </w:pPr>
            <w:r w:rsidRPr="00B215D3">
              <w:t>En cas d'interférence avec la traverse de toit située sur la coque au niveau du montant B, celle-ci peut être supprimée à condition que cette modification soit clairement mentionnée sur le document d'homologation.</w:t>
            </w:r>
          </w:p>
          <w:p w:rsidR="002B565B" w:rsidRPr="00B215D3" w:rsidRDefault="002B565B" w:rsidP="002B565B">
            <w:pPr>
              <w:jc w:val="both"/>
              <w:rPr>
                <w:u w:val="single"/>
              </w:rPr>
            </w:pPr>
            <w:r w:rsidRPr="00B215D3">
              <w:rPr>
                <w:u w:val="single"/>
              </w:rPr>
              <w:t>- Entretoises de portières</w:t>
            </w:r>
          </w:p>
          <w:p w:rsidR="002B565B" w:rsidRPr="00B215D3" w:rsidRDefault="002B565B" w:rsidP="002B565B">
            <w:pPr>
              <w:jc w:val="both"/>
            </w:pPr>
            <w:r w:rsidRPr="00B215D3">
              <w:t>Des entretoises longitudinales doivent être montées de chaque côté du véhicule (voir Dessins 253-9, 253-10, 253-11 qui peuvent être combinés).</w:t>
            </w:r>
          </w:p>
          <w:p w:rsidR="002B565B" w:rsidRPr="00B215D3" w:rsidRDefault="002B565B" w:rsidP="002B565B">
            <w:pPr>
              <w:jc w:val="both"/>
            </w:pPr>
            <w:r w:rsidRPr="00B215D3">
              <w:t>La conception doit être identique des deux côtés.</w:t>
            </w:r>
          </w:p>
          <w:p w:rsidR="00806587" w:rsidRPr="00B215D3" w:rsidRDefault="00806587" w:rsidP="00806587">
            <w:pPr>
              <w:jc w:val="both"/>
            </w:pPr>
            <w:r w:rsidRPr="00B215D3">
              <w:t>Pour les compétitions sans copilote, les entretoises peuvent être montées uniquement du côté pilote et il n'est pas obligatoire que la conception soit identique des deux côtés.</w:t>
            </w:r>
          </w:p>
          <w:p w:rsidR="00806587" w:rsidRPr="00B215D3" w:rsidRDefault="00806587" w:rsidP="00806587">
            <w:pPr>
              <w:jc w:val="both"/>
            </w:pPr>
            <w:r w:rsidRPr="00B215D3">
              <w:t>Dans le cas du Dessin 253-9, une des deux entretoises doit être monobloc, et l'autre doit être en deux parties au maximum.</w:t>
            </w:r>
          </w:p>
          <w:p w:rsidR="002B565B" w:rsidRPr="00B215D3" w:rsidRDefault="002B565B" w:rsidP="002B565B">
            <w:pPr>
              <w:jc w:val="both"/>
            </w:pPr>
            <w:r w:rsidRPr="00B215D3">
              <w:t xml:space="preserve">Pour les voitures du </w:t>
            </w:r>
            <w:bookmarkStart w:id="0" w:name="_GoBack"/>
            <w:r w:rsidRPr="00B215D3">
              <w:t>Groupe</w:t>
            </w:r>
            <w:bookmarkEnd w:id="0"/>
            <w:r w:rsidRPr="00B215D3">
              <w:t xml:space="preserve"> T2, au moins une entretoise doit être montée de chaque côté du véhicule (voir Dessin 253-8).</w:t>
            </w:r>
          </w:p>
          <w:p w:rsidR="002B565B" w:rsidRPr="00B215D3" w:rsidRDefault="002B565B" w:rsidP="002B565B">
            <w:pPr>
              <w:jc w:val="both"/>
              <w:rPr>
                <w:u w:val="single"/>
              </w:rPr>
            </w:pPr>
            <w:r w:rsidRPr="00B215D3">
              <w:rPr>
                <w:u w:val="single"/>
              </w:rPr>
              <w:t>- Renforts de montant de pare-brise</w:t>
            </w:r>
          </w:p>
          <w:p w:rsidR="002B565B" w:rsidRPr="00B215D3" w:rsidRDefault="002B565B" w:rsidP="002B565B">
            <w:pPr>
              <w:jc w:val="both"/>
            </w:pPr>
            <w:r w:rsidRPr="00B215D3">
              <w:t>Si la cote "A" (voir Dessin 253-15) est supérieure à 200 mm, une entretoise de renfort conforme au Dessin 253-15 doit être ajoutée de chaque côté de l’arceau avant entre l’angle supérieur du pare-brise et la base de l'arceau.</w:t>
            </w:r>
          </w:p>
          <w:p w:rsidR="002B565B" w:rsidRPr="00B215D3" w:rsidRDefault="002B565B" w:rsidP="002B565B">
            <w:pPr>
              <w:jc w:val="both"/>
            </w:pPr>
            <w:r w:rsidRPr="00B215D3">
              <w:t>Ce renfort peut être coudé à condition qu’il soit rectiligne en vue de côté et que l'angle du coude ne dépasse pas 20°.</w:t>
            </w:r>
          </w:p>
          <w:p w:rsidR="002B565B" w:rsidRPr="00B215D3" w:rsidRDefault="002B565B" w:rsidP="002B565B">
            <w:pPr>
              <w:jc w:val="both"/>
            </w:pPr>
            <w:r w:rsidRPr="00B215D3">
              <w:t>Son extrémité supérieure doit se trouver à moins de 100 mm de la jonction entre l'arceau avant (latéral) et l'entretoise longitudinale (transversale) (voir Dessin 253-52 pour la mesure).</w:t>
            </w:r>
          </w:p>
          <w:p w:rsidR="002B565B" w:rsidRPr="00B215D3" w:rsidRDefault="002B565B" w:rsidP="002B565B">
            <w:pPr>
              <w:jc w:val="both"/>
            </w:pPr>
            <w:r w:rsidRPr="00B215D3">
              <w:t>Son extrémité inférieure doit se trouver à moins de 100 mm du pied d'ancrage (avant) de l'arceau avant (latéral).</w:t>
            </w:r>
          </w:p>
          <w:p w:rsidR="00806587" w:rsidRPr="00B215D3" w:rsidRDefault="00806587" w:rsidP="00806587">
            <w:pPr>
              <w:jc w:val="both"/>
            </w:pPr>
            <w:r w:rsidRPr="00B215D3">
              <w:t xml:space="preserve">S'il y a </w:t>
            </w:r>
            <w:r w:rsidR="00F922E2" w:rsidRPr="00B215D3">
              <w:t>intersection</w:t>
            </w:r>
            <w:r w:rsidRPr="00B215D3">
              <w:t xml:space="preserve"> entre ce renfort et les entretoises de portières, il doit être </w:t>
            </w:r>
            <w:r w:rsidR="00F922E2" w:rsidRPr="00B215D3">
              <w:t>scindé</w:t>
            </w:r>
            <w:r w:rsidRPr="00B215D3">
              <w:t xml:space="preserve"> en plusieurs parties.</w:t>
            </w:r>
          </w:p>
          <w:p w:rsidR="002B565B" w:rsidRPr="00B215D3" w:rsidRDefault="002B565B" w:rsidP="002B565B">
            <w:pPr>
              <w:jc w:val="both"/>
              <w:rPr>
                <w:u w:val="single"/>
              </w:rPr>
            </w:pPr>
            <w:r w:rsidRPr="00B215D3">
              <w:rPr>
                <w:u w:val="single"/>
              </w:rPr>
              <w:t>- Entretoise transversale sur l’arceau avant (Dessin 253-29)</w:t>
            </w:r>
          </w:p>
          <w:p w:rsidR="002B565B" w:rsidRDefault="002B565B" w:rsidP="002B565B">
            <w:pPr>
              <w:jc w:val="both"/>
            </w:pPr>
            <w:r w:rsidRPr="00B215D3">
              <w:t>Elle est obligatoire pour les voitures du Groupe T2 uniquement.</w:t>
            </w:r>
          </w:p>
          <w:p w:rsidR="00B2566B" w:rsidRPr="00D429F2" w:rsidRDefault="00B2566B" w:rsidP="00B2566B">
            <w:pPr>
              <w:jc w:val="both"/>
              <w:rPr>
                <w:highlight w:val="yellow"/>
                <w:u w:val="single"/>
              </w:rPr>
            </w:pPr>
            <w:r w:rsidRPr="00D429F2">
              <w:rPr>
                <w:highlight w:val="yellow"/>
                <w:u w:val="single"/>
              </w:rPr>
              <w:t>- Extensions autorisées</w:t>
            </w:r>
          </w:p>
          <w:p w:rsidR="00B2566B" w:rsidRPr="00D429F2" w:rsidRDefault="00B2566B" w:rsidP="00B2566B">
            <w:pPr>
              <w:jc w:val="both"/>
              <w:rPr>
                <w:highlight w:val="yellow"/>
              </w:rPr>
            </w:pPr>
            <w:r w:rsidRPr="00D429F2">
              <w:rPr>
                <w:highlight w:val="yellow"/>
              </w:rPr>
              <w:t>Vers les fixations des éléments de suspension avant et arrière portant les charges verticales (ressorts et amortisseurs).</w:t>
            </w:r>
          </w:p>
          <w:p w:rsidR="00B2566B" w:rsidRPr="00D429F2" w:rsidRDefault="00B2566B" w:rsidP="00B2566B">
            <w:pPr>
              <w:jc w:val="both"/>
              <w:rPr>
                <w:highlight w:val="yellow"/>
              </w:rPr>
            </w:pPr>
            <w:r w:rsidRPr="00D429F2">
              <w:rPr>
                <w:highlight w:val="yellow"/>
              </w:rPr>
              <w:t>Vers les points d'ancrage des berceaux à la coque (points arrière uniquement pour le berceau avant, points avant uniquement pour le berceau arrière).</w:t>
            </w:r>
          </w:p>
          <w:p w:rsidR="00B2566B" w:rsidRPr="00D429F2" w:rsidRDefault="00B2566B" w:rsidP="00B2566B">
            <w:pPr>
              <w:jc w:val="both"/>
              <w:rPr>
                <w:highlight w:val="yellow"/>
                <w:u w:val="single"/>
              </w:rPr>
            </w:pPr>
            <w:r w:rsidRPr="00D429F2">
              <w:rPr>
                <w:highlight w:val="yellow"/>
                <w:u w:val="single"/>
              </w:rPr>
              <w:t>- Support de colonne de direction</w:t>
            </w:r>
          </w:p>
          <w:p w:rsidR="00B2566B" w:rsidRPr="00D429F2" w:rsidRDefault="00B2566B" w:rsidP="00B2566B">
            <w:pPr>
              <w:jc w:val="both"/>
              <w:rPr>
                <w:highlight w:val="yellow"/>
              </w:rPr>
            </w:pPr>
            <w:r w:rsidRPr="00D429F2">
              <w:rPr>
                <w:highlight w:val="yellow"/>
              </w:rPr>
              <w:t>Il peut être intégré à l'armature.</w:t>
            </w:r>
          </w:p>
          <w:p w:rsidR="00B2566B" w:rsidRPr="00B215D3" w:rsidRDefault="00B2566B" w:rsidP="00B2566B">
            <w:pPr>
              <w:jc w:val="both"/>
            </w:pPr>
            <w:r w:rsidRPr="00D429F2">
              <w:rPr>
                <w:highlight w:val="yellow"/>
              </w:rPr>
              <w:t>Les tubes le constituant ne sont soumis ni aux critères de dimension ni au critère de longueur totale.</w:t>
            </w:r>
          </w:p>
          <w:p w:rsidR="002B565B" w:rsidRPr="00B215D3" w:rsidRDefault="002B565B" w:rsidP="002B565B">
            <w:pPr>
              <w:jc w:val="both"/>
              <w:rPr>
                <w:u w:val="single"/>
              </w:rPr>
            </w:pPr>
            <w:r w:rsidRPr="00B215D3">
              <w:rPr>
                <w:u w:val="single"/>
              </w:rPr>
              <w:t>- Entretoises amovibles</w:t>
            </w:r>
          </w:p>
          <w:p w:rsidR="002B565B" w:rsidRPr="00B215D3" w:rsidRDefault="002B565B" w:rsidP="002B565B">
            <w:pPr>
              <w:jc w:val="both"/>
            </w:pPr>
            <w:r w:rsidRPr="00B215D3">
              <w:t>Les entretoises amovibles sont autorisées à condition que les connexions démontables soient conformes à l'Article 253-8.3.2.4 (283-8.3.2.4 pour les voitures du Groupe T2) ou homologuées par la FIA (voir liste ci-après).</w:t>
            </w:r>
          </w:p>
          <w:p w:rsidR="002B565B" w:rsidRPr="00B215D3" w:rsidRDefault="002B565B" w:rsidP="002B565B">
            <w:pPr>
              <w:jc w:val="both"/>
              <w:rPr>
                <w:u w:val="single"/>
              </w:rPr>
            </w:pPr>
            <w:r w:rsidRPr="00B215D3">
              <w:rPr>
                <w:u w:val="single"/>
              </w:rPr>
              <w:t>- Manchons soudés</w:t>
            </w:r>
          </w:p>
          <w:p w:rsidR="002B565B" w:rsidRPr="00B215D3" w:rsidRDefault="002B565B" w:rsidP="002B565B">
            <w:pPr>
              <w:jc w:val="both"/>
            </w:pPr>
            <w:r w:rsidRPr="00B215D3">
              <w:t>Afin de permettre le montage de l'armature dans le châssis/coque, l'utilisation de manchons soudés (selon principe et dimensions des Dessins 253-41 et 253-42 mais sans boulons) est autorisée.</w:t>
            </w:r>
          </w:p>
          <w:p w:rsidR="002B565B" w:rsidRPr="00B215D3" w:rsidRDefault="002B565B" w:rsidP="002B565B">
            <w:pPr>
              <w:jc w:val="both"/>
            </w:pPr>
          </w:p>
          <w:p w:rsidR="002B565B" w:rsidRPr="00B215D3" w:rsidRDefault="002B565B" w:rsidP="002B565B">
            <w:pPr>
              <w:jc w:val="both"/>
              <w:rPr>
                <w:u w:val="single"/>
              </w:rPr>
            </w:pPr>
            <w:r w:rsidRPr="00B215D3">
              <w:rPr>
                <w:u w:val="single"/>
              </w:rPr>
              <w:t>- Renforts des jonctions</w:t>
            </w:r>
          </w:p>
          <w:p w:rsidR="002B565B" w:rsidRPr="00B215D3" w:rsidRDefault="002B565B" w:rsidP="002B565B">
            <w:pPr>
              <w:jc w:val="both"/>
            </w:pPr>
            <w:r w:rsidRPr="00B215D3">
              <w:t>Les jonctions entre :</w:t>
            </w:r>
          </w:p>
          <w:p w:rsidR="002B565B" w:rsidRPr="00B215D3" w:rsidRDefault="002B565B" w:rsidP="002B565B">
            <w:pPr>
              <w:jc w:val="both"/>
            </w:pPr>
            <w:r w:rsidRPr="00B215D3">
              <w:t>- les entretoises diagonales de l’arceau principal,</w:t>
            </w:r>
          </w:p>
          <w:p w:rsidR="002B565B" w:rsidRPr="00B215D3" w:rsidRDefault="002B565B" w:rsidP="002B565B">
            <w:pPr>
              <w:jc w:val="both"/>
            </w:pPr>
            <w:r w:rsidRPr="00B215D3">
              <w:t>- les renforts de toit (configuration du Dessin 253-12),</w:t>
            </w:r>
          </w:p>
          <w:p w:rsidR="002B565B" w:rsidRPr="00B215D3" w:rsidRDefault="002B565B" w:rsidP="002B565B">
            <w:pPr>
              <w:jc w:val="both"/>
            </w:pPr>
            <w:r w:rsidRPr="00B215D3">
              <w:t>- les entretoises de portières (configuration du Dessin 253-9),</w:t>
            </w:r>
          </w:p>
          <w:p w:rsidR="002B565B" w:rsidRPr="00B215D3" w:rsidRDefault="002B565B" w:rsidP="002B565B">
            <w:pPr>
              <w:jc w:val="both"/>
            </w:pPr>
            <w:r w:rsidRPr="00B215D3">
              <w:t>- les entretoises de portière et le renfort du montant de pare-brise (Dessin 253-15)</w:t>
            </w:r>
          </w:p>
          <w:p w:rsidR="002B565B" w:rsidRPr="00B215D3" w:rsidRDefault="002B565B" w:rsidP="002B565B">
            <w:pPr>
              <w:jc w:val="both"/>
            </w:pPr>
            <w:r w:rsidRPr="00B215D3">
              <w:t>doivent être renforcées par un minimum de 2 goussets conformes à l'Article 253-8.2.14.</w:t>
            </w:r>
          </w:p>
          <w:p w:rsidR="002B565B" w:rsidRPr="00B215D3" w:rsidRDefault="002B565B" w:rsidP="002B565B">
            <w:pPr>
              <w:jc w:val="both"/>
            </w:pPr>
            <w:r w:rsidRPr="00B215D3">
              <w:t>Si les entretoises de portière et le renfort du montant de pare-brise ne sont pas situés dans le même plan, le renfort peut être constitué de tôles mécano-soudées à condition de respecter les dimensions de l'Article 253-8.2.14.</w:t>
            </w:r>
          </w:p>
          <w:p w:rsidR="002B565B" w:rsidRPr="00B215D3" w:rsidRDefault="002B565B" w:rsidP="002B565B">
            <w:pPr>
              <w:jc w:val="both"/>
              <w:rPr>
                <w:u w:val="single"/>
              </w:rPr>
            </w:pPr>
            <w:r w:rsidRPr="00B215D3">
              <w:rPr>
                <w:u w:val="single"/>
              </w:rPr>
              <w:t>- Fixations des sangles d'épaule des ceintures de sécurité</w:t>
            </w:r>
          </w:p>
          <w:p w:rsidR="002B565B" w:rsidRPr="00B215D3" w:rsidRDefault="002B565B" w:rsidP="002B565B">
            <w:pPr>
              <w:jc w:val="both"/>
            </w:pPr>
            <w:r w:rsidRPr="00B215D3">
              <w:t xml:space="preserve">Elles doivent être décrites dans le document d'homologation et </w:t>
            </w:r>
            <w:r w:rsidRPr="00B215D3">
              <w:lastRenderedPageBreak/>
              <w:t>doivent respecter les exigences de l'Article 253-6.2 (283-6.2 pour les voitures du Groupe T2).</w:t>
            </w:r>
          </w:p>
          <w:p w:rsidR="002B565B" w:rsidRPr="00B215D3" w:rsidRDefault="002B565B" w:rsidP="002B565B">
            <w:pPr>
              <w:jc w:val="both"/>
            </w:pPr>
            <w:r w:rsidRPr="00B215D3">
              <w:t>Si les dimensions minimales et/ou la conception spécifiées à l'Article 253-6.2 (283-6.2 pour les voitures du Groupe T2) ne sont pas respectées, la résistance de chaque point d'ancrage doit être démontrée par un essai de charge statique effectué par un institut approuvé par la FIA (voir liste technique n°4), ou par un calcul effectué par une société approuvée par la FIA (voir liste technique n°35).</w:t>
            </w:r>
          </w:p>
          <w:p w:rsidR="002B565B" w:rsidRPr="00B215D3" w:rsidRDefault="002B565B" w:rsidP="002B565B">
            <w:pPr>
              <w:jc w:val="both"/>
            </w:pPr>
            <w:r w:rsidRPr="00B215D3">
              <w:t>Le rapport doit clairement démontrer que l'armature résiste aux charges statiques spécifiées à l'Article 253-6.2 (283-6.2 pour les voitures du Groupe T2) et qu'il n'y a pas de rupture.</w:t>
            </w:r>
          </w:p>
          <w:p w:rsidR="002B565B" w:rsidRPr="00B215D3" w:rsidRDefault="002B565B" w:rsidP="002B565B">
            <w:pPr>
              <w:jc w:val="both"/>
              <w:rPr>
                <w:u w:val="single"/>
              </w:rPr>
            </w:pPr>
            <w:r w:rsidRPr="00B215D3">
              <w:rPr>
                <w:u w:val="single"/>
              </w:rPr>
              <w:t>- Contraintes supplémentaires</w:t>
            </w:r>
          </w:p>
          <w:p w:rsidR="002B565B" w:rsidRPr="00B215D3" w:rsidRDefault="002B565B" w:rsidP="002B565B">
            <w:pPr>
              <w:jc w:val="both"/>
            </w:pPr>
            <w:r w:rsidRPr="00B215D3">
              <w:t>Elles doivent respecter les exigences des Articles 2.1.2 et 2.1.3.</w:t>
            </w:r>
          </w:p>
          <w:p w:rsidR="002B565B" w:rsidRPr="00B215D3" w:rsidRDefault="002B565B" w:rsidP="002B565B">
            <w:pPr>
              <w:jc w:val="both"/>
            </w:pPr>
          </w:p>
          <w:p w:rsidR="002B565B" w:rsidRPr="00B215D3" w:rsidRDefault="002B565B" w:rsidP="002B565B">
            <w:pPr>
              <w:jc w:val="both"/>
            </w:pPr>
            <w:r w:rsidRPr="00B215D3">
              <w:t>Pour les coques/châssis d'un matériau autre que l'acier, les pieds d'ancrage peuvent être collés et rivetés à la coque/châssis, ou uniquement collés.</w:t>
            </w:r>
          </w:p>
          <w:p w:rsidR="002B565B" w:rsidRPr="00B215D3" w:rsidRDefault="002B565B" w:rsidP="002B565B">
            <w:pPr>
              <w:jc w:val="both"/>
            </w:pPr>
            <w:r w:rsidRPr="00B215D3">
              <w:t>Un dossier technique détaillé, comprenant une description précise des points d'ancrage ainsi qu'un rapport de calcul comparatif par rapport à la solution boulonnée réglementaire (Article 253-8.3.2.6 de l'Annexe J), doit être approuvé par la Commission Règlementation Homologation.</w:t>
            </w:r>
          </w:p>
          <w:p w:rsidR="002B565B" w:rsidRPr="00B215D3" w:rsidRDefault="002B565B" w:rsidP="002B565B">
            <w:pPr>
              <w:jc w:val="both"/>
            </w:pPr>
            <w:r w:rsidRPr="00B215D3">
              <w:t>Le constructeur de la voiture doit fournir une description détaillée des processus de fabrication et de contrôle annuel unitaire qu'il met en place pour garantir l'efficacité du collage tout au long de la durée de vie des voitures équipées.</w:t>
            </w:r>
          </w:p>
          <w:p w:rsidR="002B565B" w:rsidRPr="00B215D3" w:rsidRDefault="002B565B" w:rsidP="002B565B">
            <w:pPr>
              <w:jc w:val="both"/>
            </w:pPr>
            <w:r w:rsidRPr="00B215D3">
              <w:t>La voiture est admissible à une épreuve uniquement si le concurrent présente une copie authentique du certificat de contrôle annuel en cours de validité (max. 12 mois) délivré par le constructeur.</w:t>
            </w:r>
          </w:p>
          <w:p w:rsidR="002B565B" w:rsidRPr="00B215D3" w:rsidRDefault="002B565B" w:rsidP="002B565B">
            <w:pPr>
              <w:jc w:val="both"/>
            </w:pPr>
            <w:r w:rsidRPr="00B215D3">
              <w:t>La présentation obligatoire de ce certificat est mentionnée sur la fiche d'extension d'homologation VO.</w:t>
            </w:r>
          </w:p>
          <w:p w:rsidR="002B565B" w:rsidRPr="00B215D3" w:rsidRDefault="002B565B" w:rsidP="002B565B">
            <w:pPr>
              <w:jc w:val="both"/>
            </w:pPr>
          </w:p>
          <w:p w:rsidR="002B565B" w:rsidRPr="00B215D3" w:rsidRDefault="002B565B" w:rsidP="002B565B">
            <w:pPr>
              <w:jc w:val="both"/>
              <w:rPr>
                <w:u w:val="single"/>
              </w:rPr>
            </w:pPr>
            <w:r w:rsidRPr="00B215D3">
              <w:rPr>
                <w:u w:val="single"/>
              </w:rPr>
              <w:t>- Essais de charge statique</w:t>
            </w:r>
          </w:p>
          <w:p w:rsidR="002B565B" w:rsidRPr="00B215D3" w:rsidRDefault="002B565B" w:rsidP="002B565B">
            <w:pPr>
              <w:jc w:val="both"/>
            </w:pPr>
            <w:r w:rsidRPr="00B215D3">
              <w:t>Elles doivent être soumises aux essais de charge statique décrits à l'Article 2.3 ou faire l'objet d'un rapport complet de calcul effectué soit par une société approuvée par une ASN et par la FIA (voir liste technique n°35), soit par le constructeur.</w:t>
            </w:r>
          </w:p>
          <w:p w:rsidR="002B565B" w:rsidRPr="00B215D3" w:rsidRDefault="002B565B" w:rsidP="002B565B">
            <w:pPr>
              <w:jc w:val="both"/>
            </w:pPr>
            <w:r w:rsidRPr="00B215D3">
              <w:t>Ce rapport doit clairement démontrer que l'armature résiste aux charges statiques spécifiées aux Articles 2.3.1 et 2.3.2, que la déformation sous charge reste dans les limites prescrites et qu'il n'y a pas de rupture.</w:t>
            </w:r>
          </w:p>
          <w:p w:rsidR="002B565B" w:rsidRPr="00B215D3" w:rsidRDefault="002B565B" w:rsidP="002B565B">
            <w:pPr>
              <w:jc w:val="both"/>
            </w:pPr>
            <w:r w:rsidRPr="00B215D3">
              <w:t>La société ou le constructeur, doit apporter la preuve que la méthode de calcul qu'il utilise est corrélée par des essais.</w:t>
            </w:r>
          </w:p>
          <w:p w:rsidR="002B565B" w:rsidRPr="00B215D3" w:rsidRDefault="002B565B" w:rsidP="002B565B">
            <w:pPr>
              <w:jc w:val="both"/>
            </w:pPr>
            <w:r w:rsidRPr="00B215D3">
              <w:t>La FIA se réserve le droit d'exiger la réalisation des essais statiques en compléments des calculs.</w:t>
            </w:r>
          </w:p>
          <w:p w:rsidR="002B565B" w:rsidRPr="00B215D3" w:rsidRDefault="002B565B" w:rsidP="002B565B">
            <w:pPr>
              <w:jc w:val="both"/>
            </w:pPr>
          </w:p>
          <w:p w:rsidR="00F67B30" w:rsidRPr="00B215D3" w:rsidRDefault="00F67B30" w:rsidP="00F67B30">
            <w:pPr>
              <w:tabs>
                <w:tab w:val="left" w:pos="567"/>
              </w:tabs>
              <w:jc w:val="both"/>
              <w:rPr>
                <w:b/>
                <w:caps/>
              </w:rPr>
            </w:pPr>
            <w:r w:rsidRPr="00B215D3">
              <w:rPr>
                <w:b/>
                <w:caps/>
              </w:rPr>
              <w:t>3.2</w:t>
            </w:r>
            <w:r w:rsidRPr="00B215D3">
              <w:rPr>
                <w:b/>
                <w:caps/>
              </w:rPr>
              <w:tab/>
              <w:t>Cas particuliers :</w:t>
            </w:r>
          </w:p>
          <w:p w:rsidR="00F67B30" w:rsidRPr="00B215D3" w:rsidRDefault="00F67B30" w:rsidP="00F67B30">
            <w:pPr>
              <w:jc w:val="both"/>
            </w:pPr>
            <w:r w:rsidRPr="00B215D3">
              <w:t>Quel que soit le cas particulier, les tubes composant l'armature doivent avoir une épaisseur de paroi minimale conforme à l'Article 3.1.</w:t>
            </w:r>
          </w:p>
          <w:p w:rsidR="00F67B30" w:rsidRPr="00B215D3" w:rsidRDefault="00F67B30" w:rsidP="00F67B30">
            <w:pPr>
              <w:jc w:val="both"/>
              <w:rPr>
                <w:b/>
              </w:rPr>
            </w:pPr>
            <w:r w:rsidRPr="00B215D3">
              <w:rPr>
                <w:b/>
              </w:rPr>
              <w:t>3.2.1</w:t>
            </w:r>
            <w:r w:rsidRPr="00B215D3">
              <w:rPr>
                <w:b/>
              </w:rPr>
              <w:tab/>
              <w:t>Groupe N :</w:t>
            </w:r>
          </w:p>
          <w:p w:rsidR="00F67B30" w:rsidRPr="00B215D3" w:rsidRDefault="00F67B30" w:rsidP="00F67B30">
            <w:pPr>
              <w:jc w:val="both"/>
            </w:pPr>
            <w:r w:rsidRPr="00B215D3">
              <w:t>Voir Article 2.1.4.1.</w:t>
            </w:r>
          </w:p>
          <w:p w:rsidR="00F67B30" w:rsidRPr="00B215D3" w:rsidRDefault="00F67B30" w:rsidP="00F67B30">
            <w:pPr>
              <w:jc w:val="both"/>
              <w:rPr>
                <w:b/>
              </w:rPr>
            </w:pPr>
            <w:r w:rsidRPr="00B215D3">
              <w:rPr>
                <w:b/>
              </w:rPr>
              <w:t>3.2.2</w:t>
            </w:r>
            <w:r w:rsidRPr="00B215D3">
              <w:rPr>
                <w:b/>
              </w:rPr>
              <w:tab/>
              <w:t>Groupe A :</w:t>
            </w:r>
          </w:p>
          <w:p w:rsidR="00F67B30" w:rsidRPr="00B215D3" w:rsidRDefault="00F67B30" w:rsidP="00F67B30">
            <w:pPr>
              <w:jc w:val="both"/>
            </w:pPr>
            <w:r w:rsidRPr="00B215D3">
              <w:t>Voir Article 2.1.4.2.</w:t>
            </w:r>
          </w:p>
          <w:p w:rsidR="00F67B30" w:rsidRPr="00B215D3" w:rsidRDefault="00F67B30" w:rsidP="00F67B30">
            <w:pPr>
              <w:jc w:val="both"/>
              <w:rPr>
                <w:b/>
              </w:rPr>
            </w:pPr>
            <w:r w:rsidRPr="00B215D3">
              <w:rPr>
                <w:b/>
              </w:rPr>
              <w:t>3.2.3</w:t>
            </w:r>
            <w:r w:rsidRPr="00B215D3">
              <w:rPr>
                <w:b/>
              </w:rPr>
              <w:tab/>
              <w:t>Variante Kit Super 1600 :</w:t>
            </w:r>
          </w:p>
          <w:p w:rsidR="00F67B30" w:rsidRPr="00B215D3" w:rsidRDefault="00F67B30" w:rsidP="00F67B30">
            <w:pPr>
              <w:jc w:val="both"/>
            </w:pPr>
            <w:r w:rsidRPr="00B215D3">
              <w:t xml:space="preserve">Les spécifications du tube utilisé pour l’arceau principal (Dessins 253-1 et 253-3) ou pour les arceaux latéraux et l'entretoise transversale arrière (Dessin 253-2) doivent être au minimum : diamètre 45 mm, épaisseur 2.5 mm (ou dimensions impériales les plus proches) et résistance à la traction 50 </w:t>
            </w:r>
            <w:proofErr w:type="spellStart"/>
            <w:r w:rsidRPr="00B215D3">
              <w:t>daN</w:t>
            </w:r>
            <w:proofErr w:type="spellEnd"/>
            <w:r w:rsidRPr="00B215D3">
              <w:t>/mm</w:t>
            </w:r>
            <w:r w:rsidRPr="00B215D3">
              <w:rPr>
                <w:vertAlign w:val="superscript"/>
              </w:rPr>
              <w:t>2</w:t>
            </w:r>
            <w:r w:rsidRPr="00B215D3">
              <w:t>.</w:t>
            </w:r>
          </w:p>
          <w:p w:rsidR="00F67B30" w:rsidRPr="00B215D3" w:rsidRDefault="00F67B30" w:rsidP="00F67B30">
            <w:pPr>
              <w:jc w:val="both"/>
              <w:rPr>
                <w:b/>
              </w:rPr>
            </w:pPr>
            <w:r w:rsidRPr="00B215D3">
              <w:rPr>
                <w:b/>
              </w:rPr>
              <w:t>3.2.4</w:t>
            </w:r>
            <w:r w:rsidRPr="00B215D3">
              <w:rPr>
                <w:b/>
              </w:rPr>
              <w:tab/>
              <w:t>Variante Kit WRC :</w:t>
            </w:r>
          </w:p>
          <w:p w:rsidR="00F67B30" w:rsidRPr="00B215D3" w:rsidRDefault="00F67B30" w:rsidP="00F67B30">
            <w:pPr>
              <w:jc w:val="both"/>
            </w:pPr>
            <w:r w:rsidRPr="00B215D3">
              <w:t>L'armature de sécurité doit être constituée au moins des éléments suivants :</w:t>
            </w:r>
          </w:p>
          <w:p w:rsidR="00F67B30" w:rsidRPr="00B215D3" w:rsidRDefault="00F67B30" w:rsidP="00F67B30">
            <w:pPr>
              <w:ind w:left="142" w:hanging="142"/>
              <w:jc w:val="both"/>
            </w:pPr>
            <w:r w:rsidRPr="00B215D3">
              <w:t>•</w:t>
            </w:r>
            <w:r w:rsidRPr="00B215D3">
              <w:tab/>
              <w:t>Arceau principal</w:t>
            </w:r>
          </w:p>
          <w:p w:rsidR="00F67B30" w:rsidRPr="00B215D3" w:rsidRDefault="00F67B30" w:rsidP="00F67B30">
            <w:pPr>
              <w:ind w:left="142" w:hanging="142"/>
              <w:jc w:val="both"/>
            </w:pPr>
            <w:r w:rsidRPr="00B215D3">
              <w:t>•</w:t>
            </w:r>
            <w:r w:rsidRPr="00B215D3">
              <w:tab/>
              <w:t>Arceau avant</w:t>
            </w:r>
          </w:p>
          <w:p w:rsidR="00F67B30" w:rsidRPr="00B215D3" w:rsidRDefault="00F67B30" w:rsidP="00F67B30">
            <w:pPr>
              <w:ind w:left="142" w:hanging="142"/>
              <w:jc w:val="both"/>
            </w:pPr>
            <w:r w:rsidRPr="00B215D3">
              <w:t>•</w:t>
            </w:r>
            <w:r w:rsidRPr="00B215D3">
              <w:tab/>
              <w:t>Arceaux latéraux ou demi-arceaux latéraux</w:t>
            </w:r>
          </w:p>
          <w:p w:rsidR="00F67B30" w:rsidRPr="00B215D3" w:rsidRDefault="00F67B30" w:rsidP="00F67B30">
            <w:pPr>
              <w:ind w:left="142" w:hanging="142"/>
              <w:jc w:val="both"/>
            </w:pPr>
            <w:r w:rsidRPr="00B215D3">
              <w:t>•</w:t>
            </w:r>
            <w:r w:rsidRPr="00B215D3">
              <w:tab/>
              <w:t>Deux entretoises diagonales conformes aux Dessins 253-7</w:t>
            </w:r>
          </w:p>
          <w:p w:rsidR="00F67B30" w:rsidRPr="00B215D3" w:rsidRDefault="00F67B30" w:rsidP="00F67B30">
            <w:pPr>
              <w:ind w:left="142" w:hanging="142"/>
              <w:jc w:val="both"/>
            </w:pPr>
            <w:r w:rsidRPr="00B215D3">
              <w:t>•</w:t>
            </w:r>
            <w:r w:rsidRPr="00B215D3">
              <w:tab/>
              <w:t>Entretoises de portières, de chaque côté, conformes aux Dessins 253-9 ou 253-10 ou 253-11</w:t>
            </w:r>
          </w:p>
          <w:p w:rsidR="00F67B30" w:rsidRPr="00B215D3" w:rsidRDefault="00F67B30" w:rsidP="00F67B30">
            <w:pPr>
              <w:ind w:left="142"/>
              <w:jc w:val="both"/>
            </w:pPr>
            <w:r w:rsidRPr="00B215D3">
              <w:t>Elles peuvent dépasser latéralement à l'extérieur de l'habitacle et passer longitudinalement au travers du montant B à condition d'être solidaires de celui-ci par soudure.</w:t>
            </w:r>
          </w:p>
          <w:p w:rsidR="00F67B30" w:rsidRPr="00B215D3" w:rsidRDefault="00F67B30" w:rsidP="00F67B30">
            <w:pPr>
              <w:ind w:left="142"/>
              <w:jc w:val="both"/>
            </w:pPr>
            <w:r w:rsidRPr="00B215D3">
              <w:t>La conception doit être préalablement approuvée par la FIA avant toute demande d'homologation.</w:t>
            </w:r>
          </w:p>
          <w:p w:rsidR="00F67B30" w:rsidRPr="00B215D3" w:rsidRDefault="00F67B30" w:rsidP="00F67B30">
            <w:pPr>
              <w:ind w:left="142" w:hanging="142"/>
              <w:jc w:val="both"/>
            </w:pPr>
            <w:r w:rsidRPr="00B215D3">
              <w:t>•</w:t>
            </w:r>
            <w:r w:rsidRPr="00B215D3">
              <w:tab/>
              <w:t>Renfort de montant, de chaque côté, de pare-brise conforme au Dessin 253-15</w:t>
            </w:r>
          </w:p>
          <w:p w:rsidR="00F67B30" w:rsidRPr="00B215D3" w:rsidRDefault="00F67B30" w:rsidP="00F67B30">
            <w:pPr>
              <w:ind w:left="142" w:hanging="142"/>
              <w:jc w:val="both"/>
            </w:pPr>
            <w:r w:rsidRPr="00B215D3">
              <w:t>•</w:t>
            </w:r>
            <w:r w:rsidRPr="00B215D3">
              <w:tab/>
              <w:t>Deux jambes de force arrière</w:t>
            </w:r>
          </w:p>
          <w:p w:rsidR="00F67B30" w:rsidRPr="00B215D3" w:rsidRDefault="00F67B30" w:rsidP="00F67B30">
            <w:pPr>
              <w:ind w:left="142" w:hanging="142"/>
              <w:jc w:val="both"/>
            </w:pPr>
            <w:r w:rsidRPr="00B215D3">
              <w:t>•</w:t>
            </w:r>
            <w:r w:rsidRPr="00B215D3">
              <w:tab/>
              <w:t>Entretoise diagonale conforme au Dessin 253-4 (ou Dessin 253-</w:t>
            </w:r>
            <w:r w:rsidRPr="00B215D3">
              <w:lastRenderedPageBreak/>
              <w:t>22 si renfort de toit conforme au Dessin 253-14)</w:t>
            </w:r>
          </w:p>
          <w:p w:rsidR="00F67B30" w:rsidRPr="00B215D3" w:rsidRDefault="00F67B30" w:rsidP="00F67B30">
            <w:pPr>
              <w:ind w:left="142" w:hanging="142"/>
              <w:jc w:val="both"/>
            </w:pPr>
            <w:r w:rsidRPr="00B215D3">
              <w:t>•</w:t>
            </w:r>
            <w:r w:rsidRPr="00B215D3">
              <w:tab/>
              <w:t>Renforts d’angle et de jonction conformes au Dessin 253-31</w:t>
            </w:r>
          </w:p>
          <w:p w:rsidR="00F67B30" w:rsidRPr="00B215D3" w:rsidRDefault="00F67B30" w:rsidP="00F67B30">
            <w:pPr>
              <w:jc w:val="both"/>
            </w:pPr>
          </w:p>
          <w:p w:rsidR="00F67B30" w:rsidRPr="00B215D3" w:rsidRDefault="00F67B30" w:rsidP="00F67B30">
            <w:pPr>
              <w:jc w:val="both"/>
            </w:pPr>
            <w:r w:rsidRPr="00B215D3">
              <w:t>Les pieds d’ancrage de l’arceau principal ne doivent pas être situés à plus de 120 mm en arrière du plan vertical défini par le bord avant du siège arrière d’origine.</w:t>
            </w:r>
          </w:p>
          <w:p w:rsidR="00F67B30" w:rsidRPr="00B215D3" w:rsidRDefault="00F67B30" w:rsidP="00F67B30">
            <w:pPr>
              <w:jc w:val="both"/>
            </w:pPr>
            <w:r w:rsidRPr="00B215D3">
              <w:t>Les spécifications du tube utilisé pour l’arceau principal (Dessins 253-1 et 253-3) ou pour les arceaux latéraux et l'entretoise transversale arrière (Dessin 253-2) doivent être au minimum :</w:t>
            </w:r>
          </w:p>
          <w:p w:rsidR="00F67B30" w:rsidRPr="00B215D3" w:rsidRDefault="00F67B30" w:rsidP="00F67B30">
            <w:pPr>
              <w:jc w:val="both"/>
            </w:pPr>
            <w:r w:rsidRPr="00B215D3">
              <w:rPr>
                <w:bCs/>
              </w:rPr>
              <w:t>-</w:t>
            </w:r>
            <w:r w:rsidRPr="00B215D3">
              <w:t xml:space="preserve"> diamètre 45 mm x </w:t>
            </w:r>
            <w:proofErr w:type="gramStart"/>
            <w:r w:rsidRPr="00B215D3">
              <w:t>épaisseur</w:t>
            </w:r>
            <w:proofErr w:type="gramEnd"/>
            <w:r w:rsidRPr="00B215D3">
              <w:t xml:space="preserve"> 2.5 mm (ou 50 x 2 mm),</w:t>
            </w:r>
          </w:p>
          <w:p w:rsidR="00F67B30" w:rsidRPr="00B215D3" w:rsidRDefault="00F67B30" w:rsidP="00F67B30">
            <w:pPr>
              <w:jc w:val="both"/>
            </w:pPr>
            <w:r w:rsidRPr="00B215D3">
              <w:t xml:space="preserve">- résistance à la traction 50 </w:t>
            </w:r>
            <w:proofErr w:type="spellStart"/>
            <w:r w:rsidRPr="00B215D3">
              <w:t>daN</w:t>
            </w:r>
            <w:proofErr w:type="spellEnd"/>
            <w:r w:rsidRPr="00B215D3">
              <w:t>/mm</w:t>
            </w:r>
            <w:r w:rsidRPr="00B215D3">
              <w:rPr>
                <w:vertAlign w:val="superscript"/>
              </w:rPr>
              <w:t>2</w:t>
            </w:r>
            <w:r w:rsidRPr="00B215D3">
              <w:t>.</w:t>
            </w:r>
          </w:p>
          <w:p w:rsidR="00F67B30" w:rsidRPr="00B215D3" w:rsidRDefault="00F67B30" w:rsidP="00F67B30">
            <w:pPr>
              <w:jc w:val="both"/>
            </w:pPr>
            <w:r w:rsidRPr="00B215D3">
              <w:t>Les tubes utilisés pour l'armature de sécurité doivent avoir un diamètre minimum de 35 mm et une épaisseur minimum de 1.5 mm.</w:t>
            </w:r>
          </w:p>
          <w:p w:rsidR="00F67B30" w:rsidRPr="00B215D3" w:rsidRDefault="00F67B30" w:rsidP="00F67B30">
            <w:pPr>
              <w:jc w:val="both"/>
            </w:pPr>
            <w:r w:rsidRPr="00B215D3">
              <w:t>Les composants constituants les renforts d’armature supplémentaires doivent avoir une épaisseur minimum de 1 mm et un diamètre minimum de 30 mm.</w:t>
            </w:r>
          </w:p>
          <w:p w:rsidR="00F67B30" w:rsidRPr="00B215D3" w:rsidRDefault="00F67B30" w:rsidP="00F67B30">
            <w:pPr>
              <w:jc w:val="both"/>
            </w:pPr>
            <w:r w:rsidRPr="00B215D3">
              <w:t>La longueur totale de tous les tubes mis bout à bout ne doit pas être supérieure à 15 m pour les tubes d’un diamètre inférieur à 40 mm.</w:t>
            </w:r>
          </w:p>
          <w:p w:rsidR="00F67B30" w:rsidRPr="00B215D3" w:rsidRDefault="00F67B30" w:rsidP="00F67B30">
            <w:pPr>
              <w:jc w:val="both"/>
            </w:pPr>
            <w:r w:rsidRPr="00B215D3">
              <w:rPr>
                <w:u w:val="single"/>
              </w:rPr>
              <w:t>Note :</w:t>
            </w:r>
            <w:r w:rsidRPr="00B215D3">
              <w:t xml:space="preserve"> les dimensions en mm peuvent être remplacées par les dimensions impériales les plus proches.</w:t>
            </w:r>
          </w:p>
          <w:p w:rsidR="00F67B30" w:rsidRPr="00B215D3" w:rsidRDefault="00F67B30" w:rsidP="00F67B30">
            <w:pPr>
              <w:jc w:val="both"/>
              <w:rPr>
                <w:b/>
              </w:rPr>
            </w:pPr>
            <w:r w:rsidRPr="00B215D3">
              <w:rPr>
                <w:b/>
              </w:rPr>
              <w:t>3.2.5</w:t>
            </w:r>
            <w:r w:rsidRPr="00B215D3">
              <w:rPr>
                <w:b/>
              </w:rPr>
              <w:tab/>
              <w:t>Variante Kit Super 2000 :</w:t>
            </w:r>
          </w:p>
          <w:p w:rsidR="00F67B30" w:rsidRPr="00B215D3" w:rsidRDefault="00F67B30" w:rsidP="00F67B30">
            <w:pPr>
              <w:jc w:val="both"/>
            </w:pPr>
            <w:r w:rsidRPr="00B215D3">
              <w:t>Aucune partie de l’arceau principal ne doit être située à plus de 100 mm en arrière du plan vertical défini par le bord avant du siège arrière d’origine.</w:t>
            </w:r>
          </w:p>
          <w:p w:rsidR="00F67B30" w:rsidRPr="00B215D3" w:rsidRDefault="00F67B30" w:rsidP="00F67B30">
            <w:pPr>
              <w:jc w:val="both"/>
            </w:pPr>
            <w:r w:rsidRPr="00B215D3">
              <w:t>Les spécifications du tube utilisé pour l’arceau principal (Dessins 253-1 et 253-3) ou pour les arceaux latéraux et l'entretoise transversale arrière (Dessin 253-2) doivent être au minimum :</w:t>
            </w:r>
          </w:p>
          <w:p w:rsidR="00F67B30" w:rsidRPr="00B215D3" w:rsidRDefault="00F67B30" w:rsidP="00F67B30">
            <w:pPr>
              <w:jc w:val="both"/>
            </w:pPr>
            <w:r w:rsidRPr="00B215D3">
              <w:t xml:space="preserve">- diamètre 40 mm x </w:t>
            </w:r>
            <w:proofErr w:type="gramStart"/>
            <w:r w:rsidRPr="00B215D3">
              <w:t>épaisseur</w:t>
            </w:r>
            <w:proofErr w:type="gramEnd"/>
            <w:r w:rsidRPr="00B215D3">
              <w:t xml:space="preserve"> 1.5 mm (ou dimensions impériales les plus proches),</w:t>
            </w:r>
          </w:p>
          <w:p w:rsidR="00F67B30" w:rsidRPr="00B215D3" w:rsidRDefault="00F67B30" w:rsidP="00F67B30">
            <w:pPr>
              <w:jc w:val="both"/>
            </w:pPr>
            <w:r w:rsidRPr="00B215D3">
              <w:t xml:space="preserve">- résistance à la traction 50 </w:t>
            </w:r>
            <w:proofErr w:type="spellStart"/>
            <w:r w:rsidRPr="00B215D3">
              <w:t>daN</w:t>
            </w:r>
            <w:proofErr w:type="spellEnd"/>
            <w:r w:rsidRPr="00B215D3">
              <w:t>/mm</w:t>
            </w:r>
            <w:r w:rsidRPr="00B215D3">
              <w:rPr>
                <w:vertAlign w:val="superscript"/>
              </w:rPr>
              <w:t>2</w:t>
            </w:r>
            <w:r w:rsidRPr="00B215D3">
              <w:t>.</w:t>
            </w:r>
          </w:p>
          <w:p w:rsidR="00F67B30" w:rsidRPr="00B215D3" w:rsidRDefault="00F67B30" w:rsidP="00F67B30">
            <w:pPr>
              <w:jc w:val="both"/>
            </w:pPr>
            <w:r w:rsidRPr="00B215D3">
              <w:t xml:space="preserve">Tous les tubes ou renforts doivent avoir un diamètre </w:t>
            </w:r>
            <w:r w:rsidR="000E28C2" w:rsidRPr="00F123CC">
              <w:rPr>
                <w:highlight w:val="yellow"/>
              </w:rPr>
              <w:t>extérieur</w:t>
            </w:r>
            <w:r w:rsidRPr="00B215D3">
              <w:t xml:space="preserve">minimum de 30 mm (ou dimension impériale </w:t>
            </w:r>
            <w:r w:rsidR="003B6055" w:rsidRPr="00F123CC">
              <w:rPr>
                <w:highlight w:val="yellow"/>
              </w:rPr>
              <w:t>la</w:t>
            </w:r>
            <w:r w:rsidRPr="00B215D3">
              <w:t>plus proche).</w:t>
            </w:r>
          </w:p>
          <w:p w:rsidR="00F67B30" w:rsidRPr="00B215D3" w:rsidRDefault="00F67B30" w:rsidP="00F67B30">
            <w:pPr>
              <w:jc w:val="both"/>
            </w:pPr>
            <w:r w:rsidRPr="00B215D3">
              <w:t>La longueur totale de tous les tubes mis bout à bout ne doit pas être supérieure à 15 m pour les tubes d’un diamètre inférieur à 40 mm (ou dimension impériale la plus proche).</w:t>
            </w:r>
          </w:p>
          <w:p w:rsidR="00F67B30" w:rsidRPr="00B215D3" w:rsidRDefault="00F67B30" w:rsidP="00F67B30">
            <w:pPr>
              <w:jc w:val="both"/>
            </w:pPr>
            <w:r w:rsidRPr="00B215D3">
              <w:t>Les goussets utilisés pour le montage de la direction ou d’autres éléments ne doivent pas nécessairement être des tubes.</w:t>
            </w:r>
          </w:p>
          <w:p w:rsidR="00F67B30" w:rsidRPr="00B215D3" w:rsidRDefault="00F67B30" w:rsidP="00F67B30">
            <w:pPr>
              <w:jc w:val="both"/>
            </w:pPr>
            <w:r w:rsidRPr="00B215D3">
              <w:t xml:space="preserve">La partie de l'armature située </w:t>
            </w:r>
            <w:r w:rsidR="00F922E2" w:rsidRPr="00B215D3">
              <w:t>au-dessus</w:t>
            </w:r>
            <w:r w:rsidRPr="00B215D3">
              <w:t xml:space="preserve"> du plan horizontal passant par la base des vitres latérales doit représenter au moins 30 % du poids total de l'armature.</w:t>
            </w:r>
          </w:p>
          <w:p w:rsidR="00F9372D" w:rsidRPr="00B215D3" w:rsidRDefault="00F9372D" w:rsidP="00863340">
            <w:pPr>
              <w:jc w:val="both"/>
            </w:pPr>
          </w:p>
        </w:tc>
        <w:tc>
          <w:tcPr>
            <w:tcW w:w="4962" w:type="dxa"/>
            <w:gridSpan w:val="2"/>
          </w:tcPr>
          <w:p w:rsidR="000651BC" w:rsidRPr="00B215D3" w:rsidRDefault="000651BC" w:rsidP="002C607D">
            <w:pPr>
              <w:jc w:val="both"/>
              <w:rPr>
                <w:b/>
                <w:lang w:val="en-GB"/>
              </w:rPr>
            </w:pPr>
            <w:r w:rsidRPr="00B215D3">
              <w:rPr>
                <w:b/>
                <w:lang w:val="en-GB"/>
              </w:rPr>
              <w:lastRenderedPageBreak/>
              <w:t>2.3.3</w:t>
            </w:r>
            <w:r w:rsidRPr="00B215D3">
              <w:rPr>
                <w:b/>
                <w:lang w:val="en-GB"/>
              </w:rPr>
              <w:tab/>
              <w:t xml:space="preserve">Static side load test on main </w:t>
            </w:r>
            <w:proofErr w:type="spellStart"/>
            <w:r w:rsidRPr="00B215D3">
              <w:rPr>
                <w:b/>
                <w:lang w:val="en-GB"/>
              </w:rPr>
              <w:t>rollbar</w:t>
            </w:r>
            <w:proofErr w:type="spellEnd"/>
            <w:r w:rsidRPr="00B215D3">
              <w:rPr>
                <w:b/>
                <w:lang w:val="en-GB"/>
              </w:rPr>
              <w:t xml:space="preserve"> :</w:t>
            </w:r>
          </w:p>
          <w:p w:rsidR="000651BC" w:rsidRPr="00B215D3" w:rsidRDefault="000651BC" w:rsidP="002C607D">
            <w:pPr>
              <w:jc w:val="both"/>
              <w:rPr>
                <w:lang w:val="en-GB"/>
              </w:rPr>
            </w:pPr>
          </w:p>
          <w:p w:rsidR="000651BC" w:rsidRPr="00B215D3" w:rsidRDefault="000651BC" w:rsidP="002C607D">
            <w:pPr>
              <w:jc w:val="both"/>
              <w:rPr>
                <w:u w:val="single"/>
                <w:lang w:val="en-GB"/>
              </w:rPr>
            </w:pPr>
            <w:r w:rsidRPr="00B215D3">
              <w:rPr>
                <w:u w:val="single"/>
                <w:lang w:val="en-GB"/>
              </w:rPr>
              <w:t>For cages made for competitions without co-driver only :</w:t>
            </w:r>
          </w:p>
          <w:p w:rsidR="000651BC" w:rsidRPr="00B215D3" w:rsidRDefault="000651BC" w:rsidP="002C607D">
            <w:pPr>
              <w:jc w:val="both"/>
              <w:rPr>
                <w:lang w:val="en-GB"/>
              </w:rPr>
            </w:pPr>
          </w:p>
          <w:p w:rsidR="00B541F6" w:rsidRPr="00B215D3" w:rsidRDefault="000651BC" w:rsidP="002C607D">
            <w:pPr>
              <w:jc w:val="both"/>
              <w:rPr>
                <w:lang w:val="en-GB"/>
              </w:rPr>
            </w:pPr>
            <w:r w:rsidRPr="00B215D3">
              <w:rPr>
                <w:lang w:val="en-GB"/>
              </w:rPr>
              <w:t>The complete safety cage must withstand a load of</w:t>
            </w:r>
          </w:p>
          <w:p w:rsidR="00B541F6" w:rsidRPr="00B215D3" w:rsidRDefault="00B541F6" w:rsidP="002C607D">
            <w:pPr>
              <w:jc w:val="both"/>
              <w:rPr>
                <w:lang w:val="en-GB"/>
              </w:rPr>
            </w:pPr>
            <w:r w:rsidRPr="00B215D3">
              <w:rPr>
                <w:lang w:val="en-GB"/>
              </w:rPr>
              <w:t xml:space="preserve">3.5w* </w:t>
            </w:r>
            <w:proofErr w:type="spellStart"/>
            <w:r w:rsidRPr="00B215D3">
              <w:rPr>
                <w:lang w:val="en-GB"/>
              </w:rPr>
              <w:t>daN</w:t>
            </w:r>
            <w:proofErr w:type="spellEnd"/>
            <w:r w:rsidRPr="00B215D3">
              <w:rPr>
                <w:lang w:val="en-GB"/>
              </w:rPr>
              <w:t xml:space="preserve"> (no gravity factor application)</w:t>
            </w:r>
          </w:p>
          <w:p w:rsidR="000651BC" w:rsidRPr="00B215D3" w:rsidRDefault="000651BC" w:rsidP="002C607D">
            <w:pPr>
              <w:jc w:val="both"/>
              <w:rPr>
                <w:lang w:val="en-GB"/>
              </w:rPr>
            </w:pPr>
            <w:proofErr w:type="gramStart"/>
            <w:r w:rsidRPr="00B215D3">
              <w:rPr>
                <w:lang w:val="en-GB"/>
              </w:rPr>
              <w:t>applied</w:t>
            </w:r>
            <w:proofErr w:type="gramEnd"/>
            <w:r w:rsidRPr="00B215D3">
              <w:rPr>
                <w:lang w:val="en-GB"/>
              </w:rPr>
              <w:t xml:space="preserve"> on the vertical upright of the main </w:t>
            </w:r>
            <w:proofErr w:type="spellStart"/>
            <w:r w:rsidRPr="00B215D3">
              <w:rPr>
                <w:lang w:val="en-GB"/>
              </w:rPr>
              <w:t>rollbar</w:t>
            </w:r>
            <w:proofErr w:type="spellEnd"/>
            <w:r w:rsidRPr="00B215D3">
              <w:rPr>
                <w:lang w:val="en-GB"/>
              </w:rPr>
              <w:t xml:space="preserve"> through a rigid stamp.</w:t>
            </w:r>
          </w:p>
          <w:p w:rsidR="000651BC" w:rsidRPr="00B215D3" w:rsidRDefault="00B541F6" w:rsidP="002C607D">
            <w:pPr>
              <w:jc w:val="both"/>
              <w:rPr>
                <w:lang w:val="en-GB"/>
              </w:rPr>
            </w:pPr>
            <w:r w:rsidRPr="00B215D3">
              <w:rPr>
                <w:lang w:val="en-GB"/>
              </w:rPr>
              <w:t>*</w:t>
            </w:r>
            <w:r w:rsidR="000651BC" w:rsidRPr="00B215D3">
              <w:rPr>
                <w:lang w:val="en-GB"/>
              </w:rPr>
              <w:t>w being the weight of the car +150 kg.</w:t>
            </w:r>
          </w:p>
          <w:p w:rsidR="000651BC" w:rsidRPr="00B215D3" w:rsidRDefault="000651BC" w:rsidP="002C607D">
            <w:pPr>
              <w:jc w:val="both"/>
              <w:rPr>
                <w:lang w:val="en-GB"/>
              </w:rPr>
            </w:pPr>
            <w:r w:rsidRPr="00B215D3">
              <w:rPr>
                <w:lang w:val="en-GB"/>
              </w:rPr>
              <w:t xml:space="preserve">The stamp must be made of steel, have a radius of 20 mm +/- 5 mm at the edges on the main </w:t>
            </w:r>
            <w:proofErr w:type="spellStart"/>
            <w:r w:rsidRPr="00B215D3">
              <w:rPr>
                <w:lang w:val="en-GB"/>
              </w:rPr>
              <w:t>rollbar</w:t>
            </w:r>
            <w:proofErr w:type="spellEnd"/>
            <w:r w:rsidRPr="00B215D3">
              <w:rPr>
                <w:lang w:val="en-GB"/>
              </w:rPr>
              <w:t xml:space="preserve"> side and have the following dimensions:</w:t>
            </w:r>
          </w:p>
          <w:p w:rsidR="000651BC" w:rsidRPr="00B215D3" w:rsidRDefault="000651BC" w:rsidP="002C607D">
            <w:pPr>
              <w:jc w:val="both"/>
              <w:rPr>
                <w:lang w:val="en-GB"/>
              </w:rPr>
            </w:pPr>
            <w:r w:rsidRPr="00B215D3">
              <w:rPr>
                <w:lang w:val="en-GB"/>
              </w:rPr>
              <w:t>- Length = 450 mm +/- 50 mm</w:t>
            </w:r>
          </w:p>
          <w:p w:rsidR="000651BC" w:rsidRPr="00B215D3" w:rsidRDefault="000651BC" w:rsidP="002C607D">
            <w:pPr>
              <w:jc w:val="both"/>
              <w:rPr>
                <w:lang w:val="en-GB"/>
              </w:rPr>
            </w:pPr>
            <w:r w:rsidRPr="00B215D3">
              <w:rPr>
                <w:lang w:val="en-GB"/>
              </w:rPr>
              <w:t>- Width = 250 mm +/- 50 mm</w:t>
            </w:r>
          </w:p>
          <w:p w:rsidR="000651BC" w:rsidRPr="00B215D3" w:rsidRDefault="000651BC" w:rsidP="002C607D">
            <w:pPr>
              <w:jc w:val="both"/>
              <w:rPr>
                <w:lang w:val="en-GB"/>
              </w:rPr>
            </w:pPr>
            <w:r w:rsidRPr="00B215D3">
              <w:rPr>
                <w:lang w:val="en-GB"/>
              </w:rPr>
              <w:t>- Thickness = min. 40 mm.</w:t>
            </w:r>
          </w:p>
          <w:p w:rsidR="000651BC" w:rsidRPr="00B215D3" w:rsidRDefault="000651BC" w:rsidP="002C607D">
            <w:pPr>
              <w:jc w:val="both"/>
              <w:rPr>
                <w:lang w:val="en-GB"/>
              </w:rPr>
            </w:pPr>
            <w:r w:rsidRPr="00B215D3">
              <w:rPr>
                <w:lang w:val="en-GB"/>
              </w:rPr>
              <w:t xml:space="preserve">The anchorage of the cage on the test rig is authorised only at the feet of the front </w:t>
            </w:r>
            <w:proofErr w:type="spellStart"/>
            <w:r w:rsidRPr="00B215D3">
              <w:rPr>
                <w:lang w:val="en-GB"/>
              </w:rPr>
              <w:t>rollbar</w:t>
            </w:r>
            <w:proofErr w:type="spellEnd"/>
            <w:r w:rsidRPr="00B215D3">
              <w:rPr>
                <w:lang w:val="en-GB"/>
              </w:rPr>
              <w:t xml:space="preserve">, at the feet of the main </w:t>
            </w:r>
            <w:proofErr w:type="spellStart"/>
            <w:r w:rsidRPr="00B215D3">
              <w:rPr>
                <w:lang w:val="en-GB"/>
              </w:rPr>
              <w:t>rollbar</w:t>
            </w:r>
            <w:proofErr w:type="spellEnd"/>
            <w:r w:rsidRPr="00B215D3">
              <w:rPr>
                <w:lang w:val="en-GB"/>
              </w:rPr>
              <w:t xml:space="preserve"> and at the feet of the backstays.</w:t>
            </w:r>
          </w:p>
          <w:p w:rsidR="000651BC" w:rsidRPr="00B215D3" w:rsidRDefault="000651BC" w:rsidP="002C607D">
            <w:pPr>
              <w:jc w:val="both"/>
              <w:rPr>
                <w:lang w:val="en-GB"/>
              </w:rPr>
            </w:pPr>
            <w:r w:rsidRPr="00B215D3">
              <w:rPr>
                <w:lang w:val="en-GB"/>
              </w:rPr>
              <w:t xml:space="preserve">The load must be applied horizontally at 550 mm +/- 50 mm above the lowest point of the main </w:t>
            </w:r>
            <w:proofErr w:type="spellStart"/>
            <w:r w:rsidRPr="00B215D3">
              <w:rPr>
                <w:lang w:val="en-GB"/>
              </w:rPr>
              <w:t>rollbar</w:t>
            </w:r>
            <w:proofErr w:type="spellEnd"/>
            <w:r w:rsidRPr="00B215D3">
              <w:rPr>
                <w:lang w:val="en-GB"/>
              </w:rPr>
              <w:t xml:space="preserve"> foot, in less than 15 sec.</w:t>
            </w:r>
          </w:p>
          <w:p w:rsidR="000651BC" w:rsidRPr="00B215D3" w:rsidRDefault="000651BC" w:rsidP="002C607D">
            <w:pPr>
              <w:jc w:val="both"/>
              <w:rPr>
                <w:lang w:val="en-GB"/>
              </w:rPr>
            </w:pPr>
          </w:p>
          <w:p w:rsidR="000651BC" w:rsidRPr="00B215D3" w:rsidRDefault="000651BC" w:rsidP="002C607D">
            <w:pPr>
              <w:jc w:val="both"/>
              <w:rPr>
                <w:lang w:val="en-GB"/>
              </w:rPr>
            </w:pPr>
            <w:r w:rsidRPr="00B215D3">
              <w:rPr>
                <w:lang w:val="en-GB"/>
              </w:rPr>
              <w:t>On the entire safety structure, this test must not produce any breakage or any plastic distortion of more than 50 mm measured along the axis of load application.</w:t>
            </w:r>
          </w:p>
          <w:p w:rsidR="000651BC" w:rsidRPr="00B215D3" w:rsidRDefault="000651BC" w:rsidP="002C607D">
            <w:pPr>
              <w:jc w:val="both"/>
              <w:rPr>
                <w:b/>
                <w:lang w:val="en-GB"/>
              </w:rPr>
            </w:pPr>
            <w:r w:rsidRPr="00B215D3">
              <w:rPr>
                <w:b/>
                <w:lang w:val="en-GB"/>
              </w:rPr>
              <w:t>2.3.4</w:t>
            </w:r>
            <w:r w:rsidRPr="00B215D3">
              <w:rPr>
                <w:b/>
                <w:lang w:val="en-GB"/>
              </w:rPr>
              <w:tab/>
              <w:t>Arithmetical proof :</w:t>
            </w:r>
          </w:p>
          <w:p w:rsidR="000651BC" w:rsidRPr="00B215D3" w:rsidRDefault="000651BC" w:rsidP="002C607D">
            <w:pPr>
              <w:jc w:val="both"/>
              <w:rPr>
                <w:lang w:val="en-GB"/>
              </w:rPr>
            </w:pPr>
            <w:r w:rsidRPr="00B215D3">
              <w:rPr>
                <w:lang w:val="en-GB"/>
              </w:rPr>
              <w:t xml:space="preserve">As an alternative to the static load tests described in </w:t>
            </w:r>
            <w:r w:rsidR="00A30C15" w:rsidRPr="00B215D3">
              <w:rPr>
                <w:lang w:val="en-GB"/>
              </w:rPr>
              <w:t>Article</w:t>
            </w:r>
            <w:r w:rsidRPr="00B215D3">
              <w:rPr>
                <w:lang w:val="en-GB"/>
              </w:rPr>
              <w:t>s 2.3.1 and 2.3.2, the manufacturer may submit to the ASN a complete calculation report carried out by a company approved by an ASN and by the FIA (see technical list n°35).</w:t>
            </w:r>
          </w:p>
          <w:p w:rsidR="000651BC" w:rsidRPr="00B215D3" w:rsidRDefault="000651BC" w:rsidP="002C607D">
            <w:pPr>
              <w:jc w:val="both"/>
              <w:rPr>
                <w:lang w:val="en-GB"/>
              </w:rPr>
            </w:pPr>
            <w:r w:rsidRPr="00B215D3">
              <w:rPr>
                <w:lang w:val="en-GB"/>
              </w:rPr>
              <w:t xml:space="preserve">This report must clearly demonstrate that the cage withstands the static loads specified in </w:t>
            </w:r>
            <w:r w:rsidR="00A30C15" w:rsidRPr="00B215D3">
              <w:rPr>
                <w:lang w:val="en-GB"/>
              </w:rPr>
              <w:t>Article</w:t>
            </w:r>
            <w:r w:rsidRPr="00B215D3">
              <w:rPr>
                <w:lang w:val="en-GB"/>
              </w:rPr>
              <w:t>s 2.3.1 and 2.3.2, that the distortion under load remains within the limits prescribed and that there is no breakage.</w:t>
            </w:r>
          </w:p>
          <w:p w:rsidR="00377EA2" w:rsidRPr="00B215D3" w:rsidRDefault="001E2AB8" w:rsidP="002C607D">
            <w:pPr>
              <w:jc w:val="both"/>
              <w:rPr>
                <w:lang w:val="en-GB"/>
              </w:rPr>
            </w:pPr>
            <w:r w:rsidRPr="00B215D3">
              <w:rPr>
                <w:lang w:val="en-GB"/>
              </w:rPr>
              <w:t xml:space="preserve">In order to obtain this approval, the </w:t>
            </w:r>
            <w:r w:rsidR="000651BC" w:rsidRPr="00B215D3">
              <w:rPr>
                <w:lang w:val="en-GB"/>
              </w:rPr>
              <w:t>company must supply proof that the calculation method it uses is correlated by testing.</w:t>
            </w:r>
          </w:p>
          <w:p w:rsidR="003E6E12" w:rsidRPr="00B215D3" w:rsidRDefault="003E6E12" w:rsidP="002C607D">
            <w:pPr>
              <w:jc w:val="both"/>
              <w:rPr>
                <w:lang w:val="en-GB"/>
              </w:rPr>
            </w:pPr>
            <w:r w:rsidRPr="00B215D3">
              <w:rPr>
                <w:lang w:val="en-GB"/>
              </w:rPr>
              <w:t>The tests must be carried out by an institute approved by the FIA (see technical list n°4) or by a company approved by the ASN.</w:t>
            </w:r>
          </w:p>
          <w:p w:rsidR="003E6E12" w:rsidRPr="00B215D3" w:rsidRDefault="003E6E12" w:rsidP="002C607D">
            <w:pPr>
              <w:jc w:val="both"/>
              <w:rPr>
                <w:lang w:val="en-GB"/>
              </w:rPr>
            </w:pPr>
          </w:p>
          <w:p w:rsidR="00AA2B7F" w:rsidRPr="00B215D3" w:rsidRDefault="00AA2B7F" w:rsidP="00AA2B7F">
            <w:pPr>
              <w:jc w:val="both"/>
              <w:rPr>
                <w:lang w:val="en-GB"/>
              </w:rPr>
            </w:pPr>
            <w:r w:rsidRPr="00B215D3">
              <w:rPr>
                <w:lang w:val="en-GB"/>
              </w:rPr>
              <w:t>Once approved, the company must prove every year that it has made at least one calculation report for a cage manufacturer in order to obtain homologation.</w:t>
            </w:r>
          </w:p>
          <w:p w:rsidR="00AA2B7F" w:rsidRPr="00B215D3" w:rsidRDefault="00AA2B7F" w:rsidP="00AA2B7F">
            <w:pPr>
              <w:jc w:val="both"/>
              <w:rPr>
                <w:lang w:val="en-GB"/>
              </w:rPr>
            </w:pPr>
            <w:r w:rsidRPr="00B215D3">
              <w:rPr>
                <w:lang w:val="en-GB"/>
              </w:rPr>
              <w:t>Failing this, the approval will be cancelled at the request of the ASN concerned.</w:t>
            </w:r>
          </w:p>
          <w:p w:rsidR="002B565B" w:rsidRPr="00B215D3" w:rsidRDefault="002B565B" w:rsidP="00AA2B7F">
            <w:pPr>
              <w:jc w:val="both"/>
              <w:rPr>
                <w:lang w:val="en-GB"/>
              </w:rPr>
            </w:pPr>
          </w:p>
          <w:p w:rsidR="002B565B" w:rsidRPr="00B215D3" w:rsidRDefault="002B565B" w:rsidP="002B565B">
            <w:pPr>
              <w:tabs>
                <w:tab w:val="left" w:pos="567"/>
              </w:tabs>
              <w:jc w:val="both"/>
              <w:rPr>
                <w:b/>
                <w:caps/>
                <w:lang w:val="en-GB"/>
              </w:rPr>
            </w:pPr>
            <w:r w:rsidRPr="00B215D3">
              <w:rPr>
                <w:b/>
                <w:caps/>
                <w:lang w:val="en-GB"/>
              </w:rPr>
              <w:t>3.</w:t>
            </w:r>
            <w:r w:rsidRPr="00B215D3">
              <w:rPr>
                <w:b/>
                <w:caps/>
                <w:lang w:val="en-GB"/>
              </w:rPr>
              <w:tab/>
              <w:t>FIA homologation</w:t>
            </w:r>
          </w:p>
          <w:p w:rsidR="002B565B" w:rsidRPr="00B215D3" w:rsidRDefault="002B565B" w:rsidP="002B565B">
            <w:pPr>
              <w:jc w:val="both"/>
              <w:rPr>
                <w:lang w:val="en-GB"/>
              </w:rPr>
            </w:pPr>
            <w:r w:rsidRPr="00B215D3">
              <w:rPr>
                <w:lang w:val="en-GB"/>
              </w:rPr>
              <w:t>Any car manufacturer has the possibi</w:t>
            </w:r>
            <w:r w:rsidR="00F922E2" w:rsidRPr="00B215D3">
              <w:rPr>
                <w:lang w:val="en-GB"/>
              </w:rPr>
              <w:t xml:space="preserve">lity of having steel safety </w:t>
            </w:r>
            <w:r w:rsidRPr="00B215D3">
              <w:rPr>
                <w:lang w:val="en-GB"/>
              </w:rPr>
              <w:t>cages homologated with the FIA.</w:t>
            </w:r>
          </w:p>
          <w:p w:rsidR="002B565B" w:rsidRPr="00B215D3" w:rsidRDefault="002B565B" w:rsidP="002B565B">
            <w:pPr>
              <w:jc w:val="both"/>
              <w:rPr>
                <w:lang w:val="en-GB"/>
              </w:rPr>
            </w:pPr>
            <w:r w:rsidRPr="00B215D3">
              <w:rPr>
                <w:lang w:val="en-GB"/>
              </w:rPr>
              <w:t>It is compulsory for Super 2000 Kit Variant, WRC Kit Variant safety cages.</w:t>
            </w:r>
          </w:p>
          <w:p w:rsidR="002B565B" w:rsidRPr="00B215D3" w:rsidRDefault="002B565B" w:rsidP="002B565B">
            <w:pPr>
              <w:jc w:val="both"/>
              <w:rPr>
                <w:bCs/>
                <w:lang w:val="en-GB"/>
              </w:rPr>
            </w:pPr>
            <w:r w:rsidRPr="00B215D3">
              <w:rPr>
                <w:bCs/>
                <w:lang w:val="en-GB"/>
              </w:rPr>
              <w:t>Car manufacturers may submit a safety cage complying with the current Article to their ASN for approval.</w:t>
            </w:r>
          </w:p>
          <w:p w:rsidR="002B565B" w:rsidRPr="00B215D3" w:rsidRDefault="002B565B" w:rsidP="002B565B">
            <w:pPr>
              <w:jc w:val="both"/>
              <w:rPr>
                <w:bCs/>
                <w:lang w:val="en-GB"/>
              </w:rPr>
            </w:pPr>
          </w:p>
          <w:p w:rsidR="002B565B" w:rsidRPr="00B215D3" w:rsidRDefault="002B565B" w:rsidP="002B565B">
            <w:pPr>
              <w:jc w:val="both"/>
              <w:rPr>
                <w:bCs/>
                <w:lang w:val="en-GB"/>
              </w:rPr>
            </w:pPr>
            <w:r w:rsidRPr="00B215D3">
              <w:rPr>
                <w:bCs/>
                <w:lang w:val="en-GB"/>
              </w:rPr>
              <w:t>Before manufacturing the first unit of a cage, the manufacturer must receive the agreement in principle from the FIA by submitting a drawing of the complete cage.</w:t>
            </w:r>
          </w:p>
          <w:p w:rsidR="002B565B" w:rsidRPr="00B215D3" w:rsidRDefault="002B565B" w:rsidP="002B565B">
            <w:pPr>
              <w:jc w:val="both"/>
              <w:rPr>
                <w:lang w:val="en-GB"/>
              </w:rPr>
            </w:pPr>
            <w:r w:rsidRPr="00B215D3">
              <w:rPr>
                <w:lang w:val="en-GB"/>
              </w:rPr>
              <w:t>This safety cage must be described on a homologation extension form (VO) presented to FIA for approval (see conditions of submission of applications in the homologation regulations for the various Groups).</w:t>
            </w:r>
          </w:p>
          <w:p w:rsidR="002B565B" w:rsidRPr="00B215D3" w:rsidRDefault="002B565B" w:rsidP="002B565B">
            <w:pPr>
              <w:jc w:val="both"/>
              <w:rPr>
                <w:lang w:val="en-GB"/>
              </w:rPr>
            </w:pPr>
            <w:r w:rsidRPr="00B215D3">
              <w:rPr>
                <w:lang w:val="en-GB"/>
              </w:rPr>
              <w:lastRenderedPageBreak/>
              <w:t>The manufacturer must specify on the form "the manufacturer certifies that the structure of the car, including the cage, complies with the standards required by the FIA".</w:t>
            </w:r>
          </w:p>
          <w:p w:rsidR="002B565B" w:rsidRPr="00B215D3" w:rsidRDefault="002B565B" w:rsidP="002B565B">
            <w:pPr>
              <w:jc w:val="both"/>
              <w:rPr>
                <w:lang w:val="en-GB"/>
              </w:rPr>
            </w:pPr>
            <w:r w:rsidRPr="00B215D3">
              <w:rPr>
                <w:lang w:val="en-GB"/>
              </w:rPr>
              <w:t>Besides this, a photograph of the cage alone must be supplied along with the technical specifications of the parts making up the cage (material, external diameter of the tubes, thickness of the metal, total weight of the cage), and drawings of the fixations on the body.</w:t>
            </w:r>
          </w:p>
          <w:p w:rsidR="002B565B" w:rsidRPr="00B215D3" w:rsidRDefault="002B565B" w:rsidP="002B565B">
            <w:pPr>
              <w:jc w:val="both"/>
              <w:rPr>
                <w:lang w:val="en-GB"/>
              </w:rPr>
            </w:pPr>
            <w:r w:rsidRPr="00B215D3">
              <w:rPr>
                <w:lang w:val="en-GB"/>
              </w:rPr>
              <w:t>The manufacturer's identification and a series number must be clearly visible on all the cages homologated and sold after 01.01.1997.</w:t>
            </w:r>
          </w:p>
          <w:p w:rsidR="002B565B" w:rsidRPr="00B215D3" w:rsidRDefault="002B565B" w:rsidP="002B565B">
            <w:pPr>
              <w:jc w:val="both"/>
              <w:rPr>
                <w:lang w:val="en-GB"/>
              </w:rPr>
            </w:pPr>
            <w:r w:rsidRPr="00B215D3">
              <w:rPr>
                <w:lang w:val="en-GB"/>
              </w:rPr>
              <w:t>The homologation form of the cage must specify how and where this information is indicated, and the purchasers must receive a numbered certificate corresponding to this.</w:t>
            </w:r>
          </w:p>
          <w:p w:rsidR="002B565B" w:rsidRPr="00B215D3" w:rsidRDefault="002B565B" w:rsidP="002B565B">
            <w:pPr>
              <w:jc w:val="both"/>
              <w:rPr>
                <w:lang w:val="en-GB"/>
              </w:rPr>
            </w:pPr>
            <w:r w:rsidRPr="00B215D3">
              <w:rPr>
                <w:lang w:val="en-GB"/>
              </w:rPr>
              <w:t>The Homologation Regulations Commission will judge the construction.</w:t>
            </w:r>
          </w:p>
          <w:p w:rsidR="002B565B" w:rsidRPr="00B215D3" w:rsidRDefault="002B565B" w:rsidP="002B565B">
            <w:pPr>
              <w:jc w:val="both"/>
              <w:rPr>
                <w:lang w:val="en-GB"/>
              </w:rPr>
            </w:pPr>
            <w:r w:rsidRPr="00B215D3">
              <w:rPr>
                <w:lang w:val="en-GB"/>
              </w:rPr>
              <w:t>The manufacturer undertakes to declare to the FIA the installation of each cage in compliance with this homologation extension form.</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The installation declaration must include at least the homologation number allocated by the FIA, the individual series number of the cage and the chassis number of the vehicle in which the cage is installed.</w:t>
            </w:r>
          </w:p>
          <w:p w:rsidR="00F9372D" w:rsidRPr="00B215D3" w:rsidRDefault="00F9372D" w:rsidP="00E504B3">
            <w:pPr>
              <w:jc w:val="both"/>
              <w:rPr>
                <w:lang w:val="en-GB"/>
              </w:rPr>
            </w:pPr>
          </w:p>
          <w:p w:rsidR="002B565B" w:rsidRPr="00B215D3" w:rsidRDefault="002B565B" w:rsidP="002B565B">
            <w:pPr>
              <w:tabs>
                <w:tab w:val="left" w:pos="567"/>
              </w:tabs>
              <w:jc w:val="both"/>
              <w:rPr>
                <w:b/>
                <w:caps/>
                <w:lang w:val="en-GB"/>
              </w:rPr>
            </w:pPr>
            <w:r w:rsidRPr="00B215D3">
              <w:rPr>
                <w:b/>
                <w:caps/>
                <w:lang w:val="en-GB"/>
              </w:rPr>
              <w:t>3.1</w:t>
            </w:r>
            <w:r w:rsidRPr="00B215D3">
              <w:rPr>
                <w:b/>
                <w:caps/>
                <w:lang w:val="en-GB"/>
              </w:rPr>
              <w:tab/>
              <w:t>General case :</w:t>
            </w:r>
          </w:p>
          <w:p w:rsidR="002B565B" w:rsidRPr="00B215D3" w:rsidRDefault="002B565B" w:rsidP="002B565B">
            <w:pPr>
              <w:jc w:val="both"/>
              <w:rPr>
                <w:lang w:val="en-GB"/>
              </w:rPr>
            </w:pPr>
            <w:r w:rsidRPr="00B215D3">
              <w:rPr>
                <w:lang w:val="en-GB"/>
              </w:rPr>
              <w:t xml:space="preserve">The design of theses </w:t>
            </w:r>
            <w:r w:rsidR="00F922E2" w:rsidRPr="00B215D3">
              <w:rPr>
                <w:lang w:val="en-GB"/>
              </w:rPr>
              <w:t xml:space="preserve">safety cages </w:t>
            </w:r>
            <w:r w:rsidRPr="00B215D3">
              <w:rPr>
                <w:lang w:val="en-GB"/>
              </w:rPr>
              <w:t>is free but it must comply with the following requirements :</w:t>
            </w:r>
          </w:p>
          <w:p w:rsidR="002B565B" w:rsidRPr="00B215D3" w:rsidRDefault="002B565B" w:rsidP="002B565B">
            <w:pPr>
              <w:jc w:val="both"/>
              <w:rPr>
                <w:lang w:val="en-GB"/>
              </w:rPr>
            </w:pPr>
          </w:p>
          <w:p w:rsidR="002B565B" w:rsidRPr="00B215D3" w:rsidRDefault="002B565B" w:rsidP="002B565B">
            <w:pPr>
              <w:jc w:val="both"/>
              <w:rPr>
                <w:u w:val="single"/>
                <w:lang w:val="en-US"/>
              </w:rPr>
            </w:pPr>
            <w:r w:rsidRPr="00B215D3">
              <w:rPr>
                <w:u w:val="single"/>
                <w:lang w:val="en-US"/>
              </w:rPr>
              <w:t>- General</w:t>
            </w:r>
          </w:p>
          <w:p w:rsidR="002B565B" w:rsidRPr="00B215D3" w:rsidRDefault="002B565B" w:rsidP="002B565B">
            <w:pPr>
              <w:jc w:val="both"/>
              <w:rPr>
                <w:lang w:val="en-GB"/>
              </w:rPr>
            </w:pPr>
            <w:r w:rsidRPr="00B215D3">
              <w:rPr>
                <w:lang w:val="en-GB"/>
              </w:rPr>
              <w:t>The complete safety cage must be made of steel.</w:t>
            </w:r>
          </w:p>
          <w:p w:rsidR="002B565B" w:rsidRPr="00B215D3" w:rsidRDefault="002B565B" w:rsidP="002B565B">
            <w:pPr>
              <w:jc w:val="both"/>
              <w:rPr>
                <w:lang w:val="en-GB"/>
              </w:rPr>
            </w:pPr>
            <w:r w:rsidRPr="00B215D3">
              <w:rPr>
                <w:lang w:val="en-GB"/>
              </w:rPr>
              <w:t>Welds must be carried out along the whole perimeter of the tube.</w:t>
            </w:r>
          </w:p>
          <w:p w:rsidR="002B565B" w:rsidRPr="00B215D3" w:rsidRDefault="002B565B" w:rsidP="002B565B">
            <w:pPr>
              <w:jc w:val="both"/>
              <w:rPr>
                <w:lang w:val="en-GB"/>
              </w:rPr>
            </w:pPr>
            <w:r w:rsidRPr="00B215D3">
              <w:rPr>
                <w:lang w:val="en-GB"/>
              </w:rPr>
              <w:t>The use of cold drawn welded tubes is authorised on condition that it is specified on the homologation extension form (VO).</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All tubes compulsory for making up the basic cage (see below) must have a minimum wall thickness of 1.5 mm.</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The other tubes must have a minimum wall thickness of1.0 mm.</w:t>
            </w:r>
          </w:p>
          <w:p w:rsidR="006F3BF6" w:rsidRPr="00B215D3" w:rsidRDefault="006F3BF6" w:rsidP="002B565B">
            <w:pPr>
              <w:jc w:val="both"/>
              <w:rPr>
                <w:lang w:val="en-GB"/>
              </w:rPr>
            </w:pPr>
          </w:p>
          <w:p w:rsidR="002B565B" w:rsidRPr="00B215D3" w:rsidRDefault="002B565B" w:rsidP="002B565B">
            <w:pPr>
              <w:jc w:val="both"/>
              <w:rPr>
                <w:lang w:val="en-GB"/>
              </w:rPr>
            </w:pPr>
            <w:r w:rsidRPr="00B215D3">
              <w:rPr>
                <w:lang w:val="en-GB"/>
              </w:rPr>
              <w:t>Unless explicitly permitted and unless dismountable joints and/or welded sleeves are used (see below), all members and tubular reinforcements must be single pieces.</w:t>
            </w:r>
          </w:p>
          <w:p w:rsidR="002B565B" w:rsidRPr="00B215D3" w:rsidRDefault="002B565B" w:rsidP="002B565B">
            <w:pPr>
              <w:jc w:val="both"/>
              <w:rPr>
                <w:u w:val="single"/>
                <w:lang w:val="en-GB"/>
              </w:rPr>
            </w:pPr>
            <w:r w:rsidRPr="00B215D3">
              <w:rPr>
                <w:u w:val="single"/>
                <w:lang w:val="en-GB"/>
              </w:rPr>
              <w:t xml:space="preserve">- Main </w:t>
            </w:r>
            <w:proofErr w:type="spellStart"/>
            <w:r w:rsidRPr="00B215D3">
              <w:rPr>
                <w:u w:val="single"/>
                <w:lang w:val="en-GB"/>
              </w:rPr>
              <w:t>rollbar</w:t>
            </w:r>
            <w:proofErr w:type="spellEnd"/>
          </w:p>
          <w:p w:rsidR="002B565B" w:rsidRPr="00B215D3" w:rsidRDefault="002B565B" w:rsidP="002B565B">
            <w:pPr>
              <w:jc w:val="both"/>
              <w:rPr>
                <w:lang w:val="en-GB"/>
              </w:rPr>
            </w:pPr>
            <w:r w:rsidRPr="00B215D3">
              <w:rPr>
                <w:lang w:val="en-GB"/>
              </w:rPr>
              <w:t>It must be transverse and near-vertical (maximum angle +/-10° to the vertical).</w:t>
            </w:r>
          </w:p>
          <w:p w:rsidR="002B565B" w:rsidRPr="00B215D3" w:rsidRDefault="002B565B" w:rsidP="002B565B">
            <w:pPr>
              <w:jc w:val="both"/>
              <w:rPr>
                <w:lang w:val="en-GB"/>
              </w:rPr>
            </w:pPr>
            <w:r w:rsidRPr="00B215D3">
              <w:rPr>
                <w:lang w:val="en-GB"/>
              </w:rPr>
              <w:t>The tube axis must be within one single plane.</w:t>
            </w:r>
          </w:p>
          <w:p w:rsidR="002B565B" w:rsidRPr="00B215D3" w:rsidRDefault="002B565B" w:rsidP="002B565B">
            <w:pPr>
              <w:jc w:val="both"/>
              <w:rPr>
                <w:u w:val="single"/>
                <w:lang w:val="en-GB"/>
              </w:rPr>
            </w:pPr>
            <w:r w:rsidRPr="00B215D3">
              <w:rPr>
                <w:u w:val="single"/>
                <w:lang w:val="en-GB"/>
              </w:rPr>
              <w:t xml:space="preserve">- Front </w:t>
            </w:r>
            <w:proofErr w:type="spellStart"/>
            <w:r w:rsidRPr="00B215D3">
              <w:rPr>
                <w:u w:val="single"/>
                <w:lang w:val="en-GB"/>
              </w:rPr>
              <w:t>rollbar</w:t>
            </w:r>
            <w:proofErr w:type="spellEnd"/>
          </w:p>
          <w:p w:rsidR="002B565B" w:rsidRPr="00B215D3" w:rsidRDefault="002B565B" w:rsidP="002B565B">
            <w:pPr>
              <w:jc w:val="both"/>
              <w:rPr>
                <w:lang w:val="en-GB"/>
              </w:rPr>
            </w:pPr>
            <w:r w:rsidRPr="00B215D3">
              <w:rPr>
                <w:lang w:val="en-GB"/>
              </w:rPr>
              <w:t xml:space="preserve">The angle between the lower part of the front </w:t>
            </w:r>
            <w:proofErr w:type="spellStart"/>
            <w:r w:rsidRPr="00B215D3">
              <w:rPr>
                <w:lang w:val="en-GB"/>
              </w:rPr>
              <w:t>rollbar</w:t>
            </w:r>
            <w:proofErr w:type="spellEnd"/>
            <w:r w:rsidRPr="00B215D3">
              <w:rPr>
                <w:lang w:val="en-GB"/>
              </w:rPr>
              <w:t xml:space="preserve"> and the horizontal must not be more than 90° (the mounting foot must not be rearward of the foremost point of the </w:t>
            </w:r>
            <w:proofErr w:type="spellStart"/>
            <w:r w:rsidRPr="00B215D3">
              <w:rPr>
                <w:lang w:val="en-GB"/>
              </w:rPr>
              <w:t>rollbar</w:t>
            </w:r>
            <w:proofErr w:type="spellEnd"/>
            <w:r w:rsidRPr="00B215D3">
              <w:rPr>
                <w:lang w:val="en-GB"/>
              </w:rPr>
              <w:t>).</w:t>
            </w:r>
          </w:p>
          <w:p w:rsidR="002B565B" w:rsidRPr="00B215D3" w:rsidRDefault="002B565B" w:rsidP="002B565B">
            <w:pPr>
              <w:jc w:val="both"/>
              <w:rPr>
                <w:u w:val="single"/>
                <w:lang w:val="en-GB"/>
              </w:rPr>
            </w:pPr>
            <w:r w:rsidRPr="00B215D3">
              <w:rPr>
                <w:u w:val="single"/>
                <w:lang w:val="en-GB"/>
              </w:rPr>
              <w:t xml:space="preserve">- Lateral </w:t>
            </w:r>
            <w:proofErr w:type="spellStart"/>
            <w:r w:rsidRPr="00B215D3">
              <w:rPr>
                <w:u w:val="single"/>
                <w:lang w:val="en-GB"/>
              </w:rPr>
              <w:t>rollbar</w:t>
            </w:r>
            <w:proofErr w:type="spellEnd"/>
          </w:p>
          <w:p w:rsidR="002B565B" w:rsidRPr="00B215D3" w:rsidRDefault="002B565B" w:rsidP="002B565B">
            <w:pPr>
              <w:jc w:val="both"/>
              <w:rPr>
                <w:lang w:val="en-GB"/>
              </w:rPr>
            </w:pPr>
            <w:r w:rsidRPr="00B215D3">
              <w:rPr>
                <w:lang w:val="en-GB"/>
              </w:rPr>
              <w:t xml:space="preserve">The basic cage of Drawing 253-2 may be replaced with that of drawing </w:t>
            </w:r>
            <w:r w:rsidRPr="00B215D3">
              <w:rPr>
                <w:lang w:val="en-US"/>
              </w:rPr>
              <w:t>253-2b</w:t>
            </w:r>
            <w:r w:rsidRPr="00B215D3">
              <w:rPr>
                <w:lang w:val="en-GB"/>
              </w:rPr>
              <w:t>.</w:t>
            </w:r>
          </w:p>
          <w:p w:rsidR="002B565B" w:rsidRPr="00B215D3" w:rsidRDefault="002B565B" w:rsidP="002B565B">
            <w:pPr>
              <w:jc w:val="both"/>
              <w:rPr>
                <w:lang w:val="en-GB"/>
              </w:rPr>
            </w:pPr>
            <w:r w:rsidRPr="00B215D3">
              <w:rPr>
                <w:lang w:val="en-GB"/>
              </w:rPr>
              <w:t>In all cases, the rear pillar must be straight in side view.</w:t>
            </w:r>
          </w:p>
          <w:p w:rsidR="002B565B" w:rsidRPr="00B215D3" w:rsidRDefault="002B565B" w:rsidP="002B565B">
            <w:pPr>
              <w:jc w:val="both"/>
              <w:rPr>
                <w:lang w:val="en-GB"/>
              </w:rPr>
            </w:pPr>
          </w:p>
          <w:p w:rsidR="002B565B" w:rsidRPr="00B215D3" w:rsidRDefault="002B565B" w:rsidP="002B565B">
            <w:pPr>
              <w:jc w:val="both"/>
              <w:rPr>
                <w:u w:val="single"/>
                <w:lang w:val="en-GB"/>
              </w:rPr>
            </w:pPr>
            <w:r w:rsidRPr="00B215D3">
              <w:rPr>
                <w:u w:val="single"/>
                <w:lang w:val="en-GB"/>
              </w:rPr>
              <w:t>- Diagonal members on the backstays</w:t>
            </w:r>
          </w:p>
          <w:p w:rsidR="002B565B" w:rsidRPr="00B215D3" w:rsidRDefault="002B565B" w:rsidP="002B565B">
            <w:pPr>
              <w:jc w:val="both"/>
              <w:rPr>
                <w:lang w:val="en-GB"/>
              </w:rPr>
            </w:pPr>
            <w:r w:rsidRPr="00B215D3">
              <w:rPr>
                <w:lang w:val="en-GB"/>
              </w:rPr>
              <w:t>Their design is free but the fitting of at least one diagonal member according to Drawing 253-4 is compulsory.</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The configuration of Drawing 253-22 is compulsory if a roof reinforcement complying with Drawing 253-14 is used.</w:t>
            </w:r>
          </w:p>
          <w:p w:rsidR="002B565B" w:rsidRPr="00B215D3" w:rsidRDefault="002B565B" w:rsidP="002B565B">
            <w:pPr>
              <w:jc w:val="both"/>
              <w:rPr>
                <w:u w:val="single"/>
                <w:lang w:val="en-GB"/>
              </w:rPr>
            </w:pPr>
            <w:r w:rsidRPr="00B215D3">
              <w:rPr>
                <w:u w:val="single"/>
                <w:lang w:val="en-GB"/>
              </w:rPr>
              <w:t xml:space="preserve">- Diagonal members on the main </w:t>
            </w:r>
            <w:proofErr w:type="spellStart"/>
            <w:r w:rsidRPr="00B215D3">
              <w:rPr>
                <w:u w:val="single"/>
                <w:lang w:val="en-GB"/>
              </w:rPr>
              <w:t>rollbar</w:t>
            </w:r>
            <w:proofErr w:type="spellEnd"/>
          </w:p>
          <w:p w:rsidR="002B565B" w:rsidRPr="00B215D3" w:rsidRDefault="002B565B" w:rsidP="002B565B">
            <w:pPr>
              <w:jc w:val="both"/>
              <w:rPr>
                <w:lang w:val="en-GB"/>
              </w:rPr>
            </w:pPr>
            <w:r w:rsidRPr="00B215D3">
              <w:rPr>
                <w:lang w:val="en-GB"/>
              </w:rPr>
              <w:t>The fitting of two diagonal members is mandatory (according to Drawing 253-7) (not applicable to Group T2 cars).</w:t>
            </w:r>
          </w:p>
          <w:p w:rsidR="002B565B" w:rsidRPr="00B215D3" w:rsidRDefault="002B565B" w:rsidP="002B565B">
            <w:pPr>
              <w:jc w:val="both"/>
              <w:rPr>
                <w:lang w:val="en-GB"/>
              </w:rPr>
            </w:pPr>
            <w:r w:rsidRPr="00B215D3">
              <w:rPr>
                <w:lang w:val="en-GB"/>
              </w:rPr>
              <w:t>Members must be straight and one of the two must be a single piece.</w:t>
            </w:r>
          </w:p>
          <w:p w:rsidR="002B565B" w:rsidRPr="00B215D3" w:rsidRDefault="002B565B" w:rsidP="002B565B">
            <w:pPr>
              <w:jc w:val="both"/>
              <w:rPr>
                <w:lang w:val="en-GB"/>
              </w:rPr>
            </w:pPr>
            <w:r w:rsidRPr="00B215D3">
              <w:rPr>
                <w:lang w:val="en-GB"/>
              </w:rPr>
              <w:t xml:space="preserve">The lower end of the diagonal must join the main </w:t>
            </w:r>
            <w:proofErr w:type="spellStart"/>
            <w:r w:rsidRPr="00B215D3">
              <w:rPr>
                <w:lang w:val="en-GB"/>
              </w:rPr>
              <w:t>rollbar</w:t>
            </w:r>
            <w:proofErr w:type="spellEnd"/>
            <w:r w:rsidRPr="00B215D3">
              <w:rPr>
                <w:lang w:val="en-GB"/>
              </w:rPr>
              <w:t xml:space="preserve"> no further than 100 mm from the mounting foot (see Drawing 52 for the measurement).</w:t>
            </w:r>
          </w:p>
          <w:p w:rsidR="002B565B" w:rsidRPr="00B215D3" w:rsidRDefault="002B565B" w:rsidP="002B565B">
            <w:pPr>
              <w:jc w:val="both"/>
              <w:rPr>
                <w:lang w:val="en-GB"/>
              </w:rPr>
            </w:pPr>
            <w:r w:rsidRPr="00B215D3">
              <w:rPr>
                <w:lang w:val="en-GB"/>
              </w:rPr>
              <w:t xml:space="preserve">The upper end of the diagonal must join the main </w:t>
            </w:r>
            <w:proofErr w:type="spellStart"/>
            <w:r w:rsidRPr="00B215D3">
              <w:rPr>
                <w:lang w:val="en-GB"/>
              </w:rPr>
              <w:t>rollbar</w:t>
            </w:r>
            <w:proofErr w:type="spellEnd"/>
            <w:r w:rsidRPr="00B215D3">
              <w:rPr>
                <w:lang w:val="en-GB"/>
              </w:rPr>
              <w:t xml:space="preserve"> no further than 100 mm from its junction with the backstay.</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 xml:space="preserve">For competitions without co-driver (except for Group T2 cars), an alternative bracing of the main </w:t>
            </w:r>
            <w:proofErr w:type="spellStart"/>
            <w:r w:rsidRPr="00B215D3">
              <w:rPr>
                <w:lang w:val="en-GB"/>
              </w:rPr>
              <w:t>rollbar</w:t>
            </w:r>
            <w:proofErr w:type="spellEnd"/>
            <w:r w:rsidRPr="00B215D3">
              <w:rPr>
                <w:lang w:val="en-GB"/>
              </w:rPr>
              <w:t xml:space="preserve"> is authorised provided that the cage is subjected to the static side load test described in Article 2.3.3.</w:t>
            </w:r>
          </w:p>
          <w:p w:rsidR="002B565B" w:rsidRPr="00B215D3" w:rsidRDefault="002B565B" w:rsidP="002B565B">
            <w:pPr>
              <w:jc w:val="both"/>
              <w:rPr>
                <w:u w:val="single"/>
                <w:lang w:val="en-GB"/>
              </w:rPr>
            </w:pPr>
            <w:r w:rsidRPr="00B215D3">
              <w:rPr>
                <w:u w:val="single"/>
                <w:lang w:val="en-GB"/>
              </w:rPr>
              <w:t>- Roof reinforcements</w:t>
            </w:r>
          </w:p>
          <w:p w:rsidR="002B565B" w:rsidRPr="00B215D3" w:rsidRDefault="002B565B" w:rsidP="002B565B">
            <w:pPr>
              <w:jc w:val="both"/>
              <w:rPr>
                <w:lang w:val="en-GB"/>
              </w:rPr>
            </w:pPr>
            <w:r w:rsidRPr="00B215D3">
              <w:rPr>
                <w:lang w:val="en-GB"/>
              </w:rPr>
              <w:t xml:space="preserve">The upper part of the </w:t>
            </w:r>
            <w:r w:rsidR="00F922E2" w:rsidRPr="00B215D3">
              <w:rPr>
                <w:lang w:val="en-GB"/>
              </w:rPr>
              <w:t xml:space="preserve">safety cage </w:t>
            </w:r>
            <w:r w:rsidRPr="00B215D3">
              <w:rPr>
                <w:lang w:val="en-GB"/>
              </w:rPr>
              <w:t>must be fitted with members according to one of the Drawings 253-12, 253-13 and 253-14.</w:t>
            </w:r>
          </w:p>
          <w:p w:rsidR="002B565B" w:rsidRPr="00B215D3" w:rsidRDefault="002B565B" w:rsidP="002B565B">
            <w:pPr>
              <w:jc w:val="both"/>
              <w:rPr>
                <w:lang w:val="en-GB"/>
              </w:rPr>
            </w:pPr>
            <w:r w:rsidRPr="00B215D3">
              <w:rPr>
                <w:lang w:val="en-GB"/>
              </w:rPr>
              <w:t xml:space="preserve">In the case of Drawing 253-12, one of the two members must be a </w:t>
            </w:r>
            <w:r w:rsidRPr="00B215D3">
              <w:rPr>
                <w:lang w:val="en-GB"/>
              </w:rPr>
              <w:lastRenderedPageBreak/>
              <w:t>single piece.</w:t>
            </w:r>
          </w:p>
          <w:p w:rsidR="002B565B" w:rsidRPr="00B215D3" w:rsidRDefault="002B565B" w:rsidP="002B565B">
            <w:pPr>
              <w:jc w:val="both"/>
              <w:rPr>
                <w:lang w:val="en-GB"/>
              </w:rPr>
            </w:pPr>
            <w:r w:rsidRPr="00B215D3">
              <w:rPr>
                <w:lang w:val="en-GB"/>
              </w:rPr>
              <w:t>The reinforcements may follow the curve of the roof.</w:t>
            </w:r>
          </w:p>
          <w:p w:rsidR="002B565B" w:rsidRPr="00B215D3" w:rsidRDefault="002B565B" w:rsidP="002B565B">
            <w:pPr>
              <w:jc w:val="both"/>
              <w:rPr>
                <w:lang w:val="en-GB"/>
              </w:rPr>
            </w:pPr>
            <w:r w:rsidRPr="00B215D3">
              <w:rPr>
                <w:lang w:val="en-GB"/>
              </w:rPr>
              <w:t>For competitions without co-drivers, in the case of Drawing 253-12 only, one diagonal member only may be fitted but its front connection must be on the driver's side.</w:t>
            </w:r>
          </w:p>
          <w:p w:rsidR="002B565B" w:rsidRPr="00B215D3" w:rsidRDefault="002B565B" w:rsidP="002B565B">
            <w:pPr>
              <w:jc w:val="both"/>
              <w:rPr>
                <w:lang w:val="en-GB"/>
              </w:rPr>
            </w:pPr>
            <w:r w:rsidRPr="00B215D3">
              <w:rPr>
                <w:lang w:val="en-GB"/>
              </w:rPr>
              <w:t xml:space="preserve">The ends of the reinforcements must be less than 100 mm from the junction between </w:t>
            </w:r>
            <w:proofErr w:type="spellStart"/>
            <w:r w:rsidRPr="00B215D3">
              <w:rPr>
                <w:lang w:val="en-GB"/>
              </w:rPr>
              <w:t>rollbars</w:t>
            </w:r>
            <w:proofErr w:type="spellEnd"/>
            <w:r w:rsidRPr="00B215D3">
              <w:rPr>
                <w:lang w:val="en-GB"/>
              </w:rPr>
              <w:t xml:space="preserve"> and members (not applicable to the top of the V formed by reinforcements in Drawings 253-13 and 253-14).</w:t>
            </w:r>
          </w:p>
          <w:p w:rsidR="003C2E4F" w:rsidRPr="00F123CC" w:rsidRDefault="003C2E4F" w:rsidP="003C2E4F">
            <w:pPr>
              <w:jc w:val="both"/>
              <w:rPr>
                <w:lang w:val="en-GB"/>
              </w:rPr>
            </w:pPr>
            <w:r w:rsidRPr="00F123CC">
              <w:rPr>
                <w:highlight w:val="yellow"/>
                <w:u w:val="single"/>
                <w:lang w:val="en-GB"/>
              </w:rPr>
              <w:t>Junction of tubes at the top of the V</w:t>
            </w:r>
            <w:r w:rsidRPr="00F123CC">
              <w:rPr>
                <w:highlight w:val="yellow"/>
                <w:lang w:val="en-GB"/>
              </w:rPr>
              <w:t xml:space="preserve">:If the tubes do not join each other, the distance between them must not be more than 100 mm at their connection with the </w:t>
            </w:r>
            <w:proofErr w:type="spellStart"/>
            <w:r w:rsidRPr="00F123CC">
              <w:rPr>
                <w:highlight w:val="yellow"/>
                <w:lang w:val="en-GB"/>
              </w:rPr>
              <w:t>rollbar</w:t>
            </w:r>
            <w:proofErr w:type="spellEnd"/>
            <w:r w:rsidRPr="00F123CC">
              <w:rPr>
                <w:highlight w:val="yellow"/>
                <w:lang w:val="en-GB"/>
              </w:rPr>
              <w:t xml:space="preserve"> or the transverse member.</w:t>
            </w:r>
          </w:p>
          <w:p w:rsidR="00FD3632" w:rsidRPr="00F123CC" w:rsidRDefault="00FD3632" w:rsidP="003C2E4F">
            <w:pPr>
              <w:jc w:val="both"/>
              <w:rPr>
                <w:lang w:val="en-GB"/>
              </w:rPr>
            </w:pPr>
          </w:p>
          <w:p w:rsidR="002B565B" w:rsidRPr="00B215D3" w:rsidRDefault="002B565B" w:rsidP="002B565B">
            <w:pPr>
              <w:jc w:val="both"/>
              <w:rPr>
                <w:lang w:val="en-GB"/>
              </w:rPr>
            </w:pPr>
            <w:r w:rsidRPr="00B215D3">
              <w:rPr>
                <w:lang w:val="en-GB"/>
              </w:rPr>
              <w:t xml:space="preserve">In case of interference with the </w:t>
            </w:r>
            <w:proofErr w:type="spellStart"/>
            <w:r w:rsidRPr="00B215D3">
              <w:rPr>
                <w:lang w:val="en-GB"/>
              </w:rPr>
              <w:t>bodyshell</w:t>
            </w:r>
            <w:proofErr w:type="spellEnd"/>
            <w:r w:rsidRPr="00B215D3">
              <w:rPr>
                <w:lang w:val="en-GB"/>
              </w:rPr>
              <w:t xml:space="preserve"> roof cross member situated at the B-pillar level, this may be removed on condition that this modification is clearly mentioned on the cage homologation document.</w:t>
            </w:r>
          </w:p>
          <w:p w:rsidR="002B565B" w:rsidRPr="00B215D3" w:rsidRDefault="002B565B" w:rsidP="002B565B">
            <w:pPr>
              <w:jc w:val="both"/>
              <w:rPr>
                <w:u w:val="single"/>
                <w:lang w:val="en-GB"/>
              </w:rPr>
            </w:pPr>
            <w:r w:rsidRPr="00B215D3">
              <w:rPr>
                <w:u w:val="single"/>
                <w:lang w:val="en-GB"/>
              </w:rPr>
              <w:t xml:space="preserve">- </w:t>
            </w:r>
            <w:proofErr w:type="spellStart"/>
            <w:r w:rsidRPr="00B215D3">
              <w:rPr>
                <w:u w:val="single"/>
                <w:lang w:val="en-GB"/>
              </w:rPr>
              <w:t>Doorbars</w:t>
            </w:r>
            <w:proofErr w:type="spellEnd"/>
          </w:p>
          <w:p w:rsidR="002B565B" w:rsidRPr="00B215D3" w:rsidRDefault="002B565B" w:rsidP="002B565B">
            <w:pPr>
              <w:jc w:val="both"/>
              <w:rPr>
                <w:lang w:val="en-GB"/>
              </w:rPr>
            </w:pPr>
            <w:r w:rsidRPr="00B215D3">
              <w:rPr>
                <w:lang w:val="en-GB"/>
              </w:rPr>
              <w:t>Longitudinal members must be fitted at each side of the vehicle (see Drawings 253-9, 253-10, 253-11 which may be combined).</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The design must be identical on both sides.</w:t>
            </w:r>
          </w:p>
          <w:p w:rsidR="00806587" w:rsidRPr="00B215D3" w:rsidRDefault="00806587" w:rsidP="00806587">
            <w:pPr>
              <w:jc w:val="both"/>
              <w:rPr>
                <w:lang w:val="en-GB"/>
              </w:rPr>
            </w:pPr>
            <w:r w:rsidRPr="00B215D3">
              <w:rPr>
                <w:lang w:val="en-GB"/>
              </w:rPr>
              <w:t>For competitions without co-driver, members may be fitted on the driver's side only and it is not compulsory for the design to be identical on both sides.</w:t>
            </w:r>
          </w:p>
          <w:p w:rsidR="00806587" w:rsidRPr="00B215D3" w:rsidRDefault="00806587" w:rsidP="00806587">
            <w:pPr>
              <w:jc w:val="both"/>
              <w:rPr>
                <w:lang w:val="en-GB"/>
              </w:rPr>
            </w:pPr>
            <w:r w:rsidRPr="00B215D3">
              <w:rPr>
                <w:lang w:val="en-GB"/>
              </w:rPr>
              <w:t>In the case of Drawing 253-9, one of the two members must be a single piece, and the other must be in maximum two parts.</w:t>
            </w:r>
          </w:p>
          <w:p w:rsidR="002B565B" w:rsidRPr="00B215D3" w:rsidRDefault="002B565B" w:rsidP="002B565B">
            <w:pPr>
              <w:jc w:val="both"/>
              <w:rPr>
                <w:lang w:val="en-GB"/>
              </w:rPr>
            </w:pPr>
            <w:r w:rsidRPr="00B215D3">
              <w:rPr>
                <w:lang w:val="en-GB"/>
              </w:rPr>
              <w:t>For Group T2 cars, at least one member must be fitted at each side of the vehicle (see Drawing 253-8).</w:t>
            </w:r>
          </w:p>
          <w:p w:rsidR="002B565B" w:rsidRPr="00B215D3" w:rsidRDefault="002B565B" w:rsidP="002B565B">
            <w:pPr>
              <w:jc w:val="both"/>
              <w:rPr>
                <w:u w:val="single"/>
                <w:lang w:val="en-GB"/>
              </w:rPr>
            </w:pPr>
            <w:r w:rsidRPr="00B215D3">
              <w:rPr>
                <w:u w:val="single"/>
                <w:lang w:val="en-GB"/>
              </w:rPr>
              <w:t>- Windscreen pillar reinforcements</w:t>
            </w:r>
          </w:p>
          <w:p w:rsidR="002B565B" w:rsidRPr="00B215D3" w:rsidRDefault="002B565B" w:rsidP="002B565B">
            <w:pPr>
              <w:jc w:val="both"/>
              <w:rPr>
                <w:lang w:val="en-GB"/>
              </w:rPr>
            </w:pPr>
            <w:r w:rsidRPr="00B215D3">
              <w:rPr>
                <w:lang w:val="en-GB"/>
              </w:rPr>
              <w:t xml:space="preserve">If dimension "A" (see Drawing 253-15) is greater than 200 mm a reinforcement member according to Drawing 253-15 must be added on each side of the front </w:t>
            </w:r>
            <w:proofErr w:type="spellStart"/>
            <w:r w:rsidRPr="00B215D3">
              <w:rPr>
                <w:lang w:val="en-GB"/>
              </w:rPr>
              <w:t>rollbar</w:t>
            </w:r>
            <w:proofErr w:type="spellEnd"/>
            <w:r w:rsidRPr="00B215D3">
              <w:rPr>
                <w:lang w:val="en-GB"/>
              </w:rPr>
              <w:t xml:space="preserve"> between the upper corner of the windscreen and the base of this </w:t>
            </w:r>
            <w:proofErr w:type="spellStart"/>
            <w:r w:rsidRPr="00B215D3">
              <w:rPr>
                <w:lang w:val="en-GB"/>
              </w:rPr>
              <w:t>rollbar</w:t>
            </w:r>
            <w:proofErr w:type="spellEnd"/>
            <w:r w:rsidRPr="00B215D3">
              <w:rPr>
                <w:lang w:val="en-GB"/>
              </w:rPr>
              <w:t>.</w:t>
            </w:r>
          </w:p>
          <w:p w:rsidR="002B565B" w:rsidRPr="00B215D3" w:rsidRDefault="002B565B" w:rsidP="002B565B">
            <w:pPr>
              <w:jc w:val="both"/>
              <w:rPr>
                <w:lang w:val="en-GB"/>
              </w:rPr>
            </w:pPr>
            <w:r w:rsidRPr="00B215D3">
              <w:rPr>
                <w:lang w:val="en-GB"/>
              </w:rPr>
              <w:t>This reinforcement may be bent on condition that it is straight in side view and that the angle of the bend does not exceed 20°.</w:t>
            </w:r>
          </w:p>
          <w:p w:rsidR="002B565B" w:rsidRPr="00B215D3" w:rsidRDefault="002B565B" w:rsidP="002B565B">
            <w:pPr>
              <w:jc w:val="both"/>
              <w:rPr>
                <w:lang w:val="en-GB"/>
              </w:rPr>
            </w:pPr>
            <w:r w:rsidRPr="00B215D3">
              <w:rPr>
                <w:lang w:val="en-GB"/>
              </w:rPr>
              <w:t xml:space="preserve">Its upper end must be less than 100 mm from the junction between the front (lateral) </w:t>
            </w:r>
            <w:proofErr w:type="spellStart"/>
            <w:r w:rsidRPr="00B215D3">
              <w:rPr>
                <w:lang w:val="en-GB"/>
              </w:rPr>
              <w:t>rollbar</w:t>
            </w:r>
            <w:proofErr w:type="spellEnd"/>
            <w:r w:rsidRPr="00B215D3">
              <w:rPr>
                <w:lang w:val="en-GB"/>
              </w:rPr>
              <w:t xml:space="preserve"> and the longitudinal (transverse) member (see Drawing 253-52 for the measurement).</w:t>
            </w:r>
          </w:p>
          <w:p w:rsidR="002B565B" w:rsidRPr="00B215D3" w:rsidRDefault="002B565B" w:rsidP="002B565B">
            <w:pPr>
              <w:jc w:val="both"/>
              <w:rPr>
                <w:lang w:val="en-GB"/>
              </w:rPr>
            </w:pPr>
            <w:r w:rsidRPr="00B215D3">
              <w:rPr>
                <w:lang w:val="en-GB"/>
              </w:rPr>
              <w:t xml:space="preserve">Its lower end must be less than 100 mm from the (front) mounting foot of front (lateral) </w:t>
            </w:r>
            <w:proofErr w:type="spellStart"/>
            <w:r w:rsidRPr="00B215D3">
              <w:rPr>
                <w:lang w:val="en-GB"/>
              </w:rPr>
              <w:t>rollbar</w:t>
            </w:r>
            <w:proofErr w:type="spellEnd"/>
            <w:r w:rsidRPr="00B215D3">
              <w:rPr>
                <w:lang w:val="en-GB"/>
              </w:rPr>
              <w:t>.</w:t>
            </w:r>
          </w:p>
          <w:p w:rsidR="00806587" w:rsidRPr="00B215D3" w:rsidRDefault="00806587" w:rsidP="00806587">
            <w:pPr>
              <w:jc w:val="both"/>
              <w:rPr>
                <w:lang w:val="en-GB"/>
              </w:rPr>
            </w:pPr>
            <w:r w:rsidRPr="00B215D3">
              <w:rPr>
                <w:lang w:val="en-GB"/>
              </w:rPr>
              <w:t xml:space="preserve">If this reinforcement intersects the </w:t>
            </w:r>
            <w:proofErr w:type="spellStart"/>
            <w:r w:rsidRPr="00B215D3">
              <w:rPr>
                <w:lang w:val="en-GB"/>
              </w:rPr>
              <w:t>doorbars</w:t>
            </w:r>
            <w:proofErr w:type="spellEnd"/>
            <w:r w:rsidRPr="00B215D3">
              <w:rPr>
                <w:lang w:val="en-GB"/>
              </w:rPr>
              <w:t>, it must be split in several parts.</w:t>
            </w:r>
          </w:p>
          <w:p w:rsidR="002B565B" w:rsidRPr="00B215D3" w:rsidRDefault="002B565B" w:rsidP="002B565B">
            <w:pPr>
              <w:jc w:val="both"/>
              <w:rPr>
                <w:u w:val="single"/>
                <w:lang w:val="en-GB"/>
              </w:rPr>
            </w:pPr>
            <w:r w:rsidRPr="00B215D3">
              <w:rPr>
                <w:u w:val="single"/>
                <w:lang w:val="en-GB"/>
              </w:rPr>
              <w:t xml:space="preserve">- Transverse member on the front </w:t>
            </w:r>
            <w:proofErr w:type="spellStart"/>
            <w:r w:rsidRPr="00B215D3">
              <w:rPr>
                <w:u w:val="single"/>
                <w:lang w:val="en-GB"/>
              </w:rPr>
              <w:t>rollbar</w:t>
            </w:r>
            <w:proofErr w:type="spellEnd"/>
            <w:r w:rsidRPr="00B215D3">
              <w:rPr>
                <w:u w:val="single"/>
                <w:lang w:val="en-GB"/>
              </w:rPr>
              <w:t xml:space="preserve"> (Drawing 253-29)</w:t>
            </w:r>
          </w:p>
          <w:p w:rsidR="002B565B" w:rsidRDefault="002B565B" w:rsidP="002B565B">
            <w:pPr>
              <w:jc w:val="both"/>
              <w:rPr>
                <w:lang w:val="en-GB"/>
              </w:rPr>
            </w:pPr>
            <w:r w:rsidRPr="00B215D3">
              <w:rPr>
                <w:lang w:val="en-GB"/>
              </w:rPr>
              <w:t>It is compulsory for Group T2 cars only.</w:t>
            </w:r>
          </w:p>
          <w:p w:rsidR="00B2566B" w:rsidRPr="00D429F2" w:rsidRDefault="00B2566B" w:rsidP="00B2566B">
            <w:pPr>
              <w:jc w:val="both"/>
              <w:rPr>
                <w:highlight w:val="yellow"/>
                <w:u w:val="single"/>
                <w:lang w:val="en-GB"/>
              </w:rPr>
            </w:pPr>
            <w:r w:rsidRPr="00D429F2">
              <w:rPr>
                <w:highlight w:val="yellow"/>
                <w:u w:val="single"/>
                <w:lang w:val="en-GB"/>
              </w:rPr>
              <w:t>- Permitted extensions</w:t>
            </w:r>
          </w:p>
          <w:p w:rsidR="00B2566B" w:rsidRPr="00D429F2" w:rsidRDefault="00B2566B" w:rsidP="00B2566B">
            <w:pPr>
              <w:jc w:val="both"/>
              <w:rPr>
                <w:highlight w:val="yellow"/>
                <w:lang w:val="en-GB"/>
              </w:rPr>
            </w:pPr>
            <w:r w:rsidRPr="00D429F2">
              <w:rPr>
                <w:highlight w:val="yellow"/>
                <w:lang w:val="en-GB"/>
              </w:rPr>
              <w:t xml:space="preserve">Towards the mounting points of the front and rear suspension elements carrying the vertical loads (springs and shock absorbers) and towards the mounting points of the front and rear </w:t>
            </w:r>
            <w:proofErr w:type="spellStart"/>
            <w:r w:rsidRPr="00D429F2">
              <w:rPr>
                <w:highlight w:val="yellow"/>
                <w:lang w:val="en-GB"/>
              </w:rPr>
              <w:t>subframes</w:t>
            </w:r>
            <w:proofErr w:type="spellEnd"/>
            <w:r w:rsidRPr="00D429F2">
              <w:rPr>
                <w:highlight w:val="yellow"/>
                <w:lang w:val="en-GB"/>
              </w:rPr>
              <w:t xml:space="preserve"> to the </w:t>
            </w:r>
            <w:proofErr w:type="spellStart"/>
            <w:r w:rsidRPr="00D429F2">
              <w:rPr>
                <w:highlight w:val="yellow"/>
                <w:lang w:val="en-GB"/>
              </w:rPr>
              <w:t>bodyshell</w:t>
            </w:r>
            <w:proofErr w:type="spellEnd"/>
            <w:r w:rsidRPr="00D429F2">
              <w:rPr>
                <w:highlight w:val="yellow"/>
                <w:lang w:val="en-GB"/>
              </w:rPr>
              <w:t xml:space="preserve"> (rear points only for the front </w:t>
            </w:r>
            <w:proofErr w:type="spellStart"/>
            <w:r w:rsidRPr="00D429F2">
              <w:rPr>
                <w:highlight w:val="yellow"/>
                <w:lang w:val="en-GB"/>
              </w:rPr>
              <w:t>subframe</w:t>
            </w:r>
            <w:proofErr w:type="spellEnd"/>
            <w:r w:rsidRPr="00D429F2">
              <w:rPr>
                <w:highlight w:val="yellow"/>
                <w:lang w:val="en-GB"/>
              </w:rPr>
              <w:t xml:space="preserve">, forward points only for the rear </w:t>
            </w:r>
            <w:proofErr w:type="spellStart"/>
            <w:r w:rsidRPr="00D429F2">
              <w:rPr>
                <w:highlight w:val="yellow"/>
                <w:lang w:val="en-GB"/>
              </w:rPr>
              <w:t>subframe</w:t>
            </w:r>
            <w:proofErr w:type="spellEnd"/>
            <w:r w:rsidRPr="00D429F2">
              <w:rPr>
                <w:highlight w:val="yellow"/>
                <w:lang w:val="en-GB"/>
              </w:rPr>
              <w:t>).</w:t>
            </w:r>
          </w:p>
          <w:p w:rsidR="00B2566B" w:rsidRPr="00D429F2" w:rsidRDefault="00B2566B" w:rsidP="00B2566B">
            <w:pPr>
              <w:jc w:val="both"/>
              <w:rPr>
                <w:highlight w:val="yellow"/>
                <w:u w:val="single"/>
                <w:lang w:val="en-GB"/>
              </w:rPr>
            </w:pPr>
            <w:r w:rsidRPr="00D429F2">
              <w:rPr>
                <w:highlight w:val="yellow"/>
                <w:u w:val="single"/>
                <w:lang w:val="en-GB"/>
              </w:rPr>
              <w:t>- Steering column support</w:t>
            </w:r>
          </w:p>
          <w:p w:rsidR="00B2566B" w:rsidRPr="00D429F2" w:rsidRDefault="00B2566B" w:rsidP="00B2566B">
            <w:pPr>
              <w:jc w:val="both"/>
              <w:rPr>
                <w:highlight w:val="yellow"/>
                <w:lang w:val="en-GB"/>
              </w:rPr>
            </w:pPr>
            <w:r w:rsidRPr="00D429F2">
              <w:rPr>
                <w:highlight w:val="yellow"/>
                <w:lang w:val="en-GB"/>
              </w:rPr>
              <w:t>It may be included in the cage.</w:t>
            </w:r>
          </w:p>
          <w:p w:rsidR="00B2566B" w:rsidRPr="00B215D3" w:rsidRDefault="00B2566B" w:rsidP="00B2566B">
            <w:pPr>
              <w:jc w:val="both"/>
              <w:rPr>
                <w:lang w:val="en-GB"/>
              </w:rPr>
            </w:pPr>
            <w:r w:rsidRPr="00D429F2">
              <w:rPr>
                <w:highlight w:val="yellow"/>
                <w:lang w:val="en-GB"/>
              </w:rPr>
              <w:t>The tubes it is made of are subject neither to the dimension criteria nor to the total length criterion.</w:t>
            </w:r>
          </w:p>
          <w:p w:rsidR="002B565B" w:rsidRPr="00B215D3" w:rsidRDefault="002B565B" w:rsidP="002B565B">
            <w:pPr>
              <w:jc w:val="both"/>
              <w:rPr>
                <w:u w:val="single"/>
                <w:lang w:val="en-GB"/>
              </w:rPr>
            </w:pPr>
            <w:r w:rsidRPr="00B215D3">
              <w:rPr>
                <w:u w:val="single"/>
                <w:lang w:val="en-GB"/>
              </w:rPr>
              <w:t>- Removable members</w:t>
            </w:r>
          </w:p>
          <w:p w:rsidR="002B565B" w:rsidRPr="00B215D3" w:rsidRDefault="002B565B" w:rsidP="002B565B">
            <w:pPr>
              <w:jc w:val="both"/>
              <w:rPr>
                <w:lang w:val="en-GB"/>
              </w:rPr>
            </w:pPr>
            <w:r w:rsidRPr="00B215D3">
              <w:rPr>
                <w:lang w:val="en-GB"/>
              </w:rPr>
              <w:t>Removable members are permitted provided the dismountable joints comply with Article 253-8.3.2.4 (283-8.3.2.4 for Group T2 cars) or are homologated by the FIA (see list hereafter).</w:t>
            </w:r>
          </w:p>
          <w:p w:rsidR="002B565B" w:rsidRPr="00B215D3" w:rsidRDefault="002B565B" w:rsidP="002B565B">
            <w:pPr>
              <w:jc w:val="both"/>
              <w:rPr>
                <w:lang w:val="en-GB"/>
              </w:rPr>
            </w:pPr>
          </w:p>
          <w:p w:rsidR="002B565B" w:rsidRPr="00B215D3" w:rsidRDefault="002B565B" w:rsidP="002B565B">
            <w:pPr>
              <w:jc w:val="both"/>
              <w:rPr>
                <w:u w:val="single"/>
                <w:lang w:val="en-GB"/>
              </w:rPr>
            </w:pPr>
            <w:r w:rsidRPr="00B215D3">
              <w:rPr>
                <w:u w:val="single"/>
                <w:lang w:val="en-GB"/>
              </w:rPr>
              <w:t>- Welded sleeves</w:t>
            </w:r>
          </w:p>
          <w:p w:rsidR="002B565B" w:rsidRPr="00B215D3" w:rsidRDefault="002B565B" w:rsidP="002B565B">
            <w:pPr>
              <w:jc w:val="both"/>
              <w:rPr>
                <w:lang w:val="en-GB"/>
              </w:rPr>
            </w:pPr>
            <w:r w:rsidRPr="00B215D3">
              <w:rPr>
                <w:lang w:val="en-GB"/>
              </w:rPr>
              <w:t>In order to allow the fitting of the cage in the chassis/</w:t>
            </w:r>
            <w:proofErr w:type="spellStart"/>
            <w:r w:rsidRPr="00B215D3">
              <w:rPr>
                <w:lang w:val="en-GB"/>
              </w:rPr>
              <w:t>bodyshell</w:t>
            </w:r>
            <w:proofErr w:type="spellEnd"/>
            <w:r w:rsidRPr="00B215D3">
              <w:rPr>
                <w:lang w:val="en-GB"/>
              </w:rPr>
              <w:t>, the use of welded sleeves (according to the principle and dimensions shown on Drawings 253-41 and 253-42 but without bolts) is authorised.</w:t>
            </w:r>
          </w:p>
          <w:p w:rsidR="002B565B" w:rsidRPr="00B215D3" w:rsidRDefault="002B565B" w:rsidP="002B565B">
            <w:pPr>
              <w:jc w:val="both"/>
              <w:rPr>
                <w:u w:val="single"/>
                <w:lang w:val="en-GB"/>
              </w:rPr>
            </w:pPr>
            <w:r w:rsidRPr="00B215D3">
              <w:rPr>
                <w:u w:val="single"/>
                <w:lang w:val="en-GB"/>
              </w:rPr>
              <w:t>- Reinforcements of junctions</w:t>
            </w:r>
          </w:p>
          <w:p w:rsidR="002B565B" w:rsidRPr="00B215D3" w:rsidRDefault="002B565B" w:rsidP="002B565B">
            <w:pPr>
              <w:jc w:val="both"/>
              <w:rPr>
                <w:lang w:val="en-GB"/>
              </w:rPr>
            </w:pPr>
            <w:r w:rsidRPr="00B215D3">
              <w:rPr>
                <w:lang w:val="en-GB"/>
              </w:rPr>
              <w:t>The junctions between:</w:t>
            </w:r>
          </w:p>
          <w:p w:rsidR="002B565B" w:rsidRPr="00B215D3" w:rsidRDefault="002B565B" w:rsidP="002B565B">
            <w:pPr>
              <w:jc w:val="both"/>
              <w:rPr>
                <w:lang w:val="en-GB"/>
              </w:rPr>
            </w:pPr>
            <w:r w:rsidRPr="00B215D3">
              <w:rPr>
                <w:lang w:val="en-GB"/>
              </w:rPr>
              <w:t xml:space="preserve">- the diagonal members of the main </w:t>
            </w:r>
            <w:proofErr w:type="spellStart"/>
            <w:r w:rsidRPr="00B215D3">
              <w:rPr>
                <w:lang w:val="en-GB"/>
              </w:rPr>
              <w:t>rollbar</w:t>
            </w:r>
            <w:proofErr w:type="spellEnd"/>
            <w:r w:rsidRPr="00B215D3">
              <w:rPr>
                <w:lang w:val="en-GB"/>
              </w:rPr>
              <w:t>,</w:t>
            </w:r>
          </w:p>
          <w:p w:rsidR="002B565B" w:rsidRPr="00B215D3" w:rsidRDefault="002B565B" w:rsidP="002B565B">
            <w:pPr>
              <w:jc w:val="both"/>
              <w:rPr>
                <w:lang w:val="en-GB"/>
              </w:rPr>
            </w:pPr>
            <w:r w:rsidRPr="00B215D3">
              <w:rPr>
                <w:lang w:val="en-GB"/>
              </w:rPr>
              <w:t>- the roof reinforcements (configuration of Drawing 253-12),</w:t>
            </w:r>
          </w:p>
          <w:p w:rsidR="002B565B" w:rsidRPr="00B215D3" w:rsidRDefault="002B565B" w:rsidP="002B565B">
            <w:pPr>
              <w:jc w:val="both"/>
              <w:rPr>
                <w:lang w:val="en-GB"/>
              </w:rPr>
            </w:pPr>
            <w:r w:rsidRPr="00B215D3">
              <w:rPr>
                <w:lang w:val="en-GB"/>
              </w:rPr>
              <w:t xml:space="preserve">- the </w:t>
            </w:r>
            <w:proofErr w:type="spellStart"/>
            <w:r w:rsidRPr="00B215D3">
              <w:rPr>
                <w:lang w:val="en-GB"/>
              </w:rPr>
              <w:t>doorbars</w:t>
            </w:r>
            <w:proofErr w:type="spellEnd"/>
            <w:r w:rsidRPr="00B215D3">
              <w:rPr>
                <w:lang w:val="en-GB"/>
              </w:rPr>
              <w:t xml:space="preserve"> (configuration of Drawing 253-9),</w:t>
            </w:r>
          </w:p>
          <w:p w:rsidR="002B565B" w:rsidRPr="00B215D3" w:rsidRDefault="002B565B" w:rsidP="002B565B">
            <w:pPr>
              <w:jc w:val="both"/>
              <w:rPr>
                <w:lang w:val="en-GB"/>
              </w:rPr>
            </w:pPr>
            <w:r w:rsidRPr="00B215D3">
              <w:rPr>
                <w:lang w:val="en-GB"/>
              </w:rPr>
              <w:t xml:space="preserve">- the </w:t>
            </w:r>
            <w:proofErr w:type="spellStart"/>
            <w:r w:rsidRPr="00B215D3">
              <w:rPr>
                <w:lang w:val="en-GB"/>
              </w:rPr>
              <w:t>doorbars</w:t>
            </w:r>
            <w:proofErr w:type="spellEnd"/>
            <w:r w:rsidRPr="00B215D3">
              <w:rPr>
                <w:lang w:val="en-GB"/>
              </w:rPr>
              <w:t xml:space="preserve"> and the windscreen pillar reinforcement (Drawing 253-15),</w:t>
            </w:r>
          </w:p>
          <w:p w:rsidR="002B565B" w:rsidRPr="00B215D3" w:rsidRDefault="002B565B" w:rsidP="002B565B">
            <w:pPr>
              <w:jc w:val="both"/>
              <w:rPr>
                <w:lang w:val="en-GB"/>
              </w:rPr>
            </w:pPr>
            <w:proofErr w:type="gramStart"/>
            <w:r w:rsidRPr="00B215D3">
              <w:rPr>
                <w:lang w:val="en-GB"/>
              </w:rPr>
              <w:t>must</w:t>
            </w:r>
            <w:proofErr w:type="gramEnd"/>
            <w:r w:rsidRPr="00B215D3">
              <w:rPr>
                <w:lang w:val="en-GB"/>
              </w:rPr>
              <w:t xml:space="preserve"> be reinforced by a minimum of 2 gussets complying with Article 253-8.2.14.</w:t>
            </w:r>
          </w:p>
          <w:p w:rsidR="002B565B" w:rsidRPr="00B215D3" w:rsidRDefault="002B565B" w:rsidP="002B565B">
            <w:pPr>
              <w:jc w:val="both"/>
              <w:rPr>
                <w:lang w:val="en-GB"/>
              </w:rPr>
            </w:pPr>
            <w:r w:rsidRPr="00B215D3">
              <w:rPr>
                <w:lang w:val="en-GB"/>
              </w:rPr>
              <w:t xml:space="preserve">If the </w:t>
            </w:r>
            <w:proofErr w:type="spellStart"/>
            <w:r w:rsidRPr="00B215D3">
              <w:rPr>
                <w:lang w:val="en-GB"/>
              </w:rPr>
              <w:t>doorbars</w:t>
            </w:r>
            <w:proofErr w:type="spellEnd"/>
            <w:r w:rsidRPr="00B215D3">
              <w:rPr>
                <w:lang w:val="en-GB"/>
              </w:rPr>
              <w:t xml:space="preserve"> and the windscreen pillar reinforcement are not situated in the same plane, the reinforcement may be made of fabricated sheet metal, provided it complies with dimensions in Article 253-8.2.14.</w:t>
            </w:r>
          </w:p>
          <w:p w:rsidR="002B565B" w:rsidRPr="00B215D3" w:rsidRDefault="002B565B" w:rsidP="002B565B">
            <w:pPr>
              <w:jc w:val="both"/>
              <w:rPr>
                <w:u w:val="single"/>
                <w:lang w:val="en-GB"/>
              </w:rPr>
            </w:pPr>
            <w:r w:rsidRPr="00B215D3">
              <w:rPr>
                <w:u w:val="single"/>
                <w:lang w:val="en-GB"/>
              </w:rPr>
              <w:t>- Mountings of the shoulder straps of the safety belts</w:t>
            </w:r>
          </w:p>
          <w:p w:rsidR="002B565B" w:rsidRPr="00B215D3" w:rsidRDefault="002B565B" w:rsidP="002B565B">
            <w:pPr>
              <w:jc w:val="both"/>
              <w:rPr>
                <w:lang w:val="en-GB"/>
              </w:rPr>
            </w:pPr>
            <w:r w:rsidRPr="00B215D3">
              <w:rPr>
                <w:lang w:val="en-GB"/>
              </w:rPr>
              <w:t xml:space="preserve">They must be described on the homologation document and must </w:t>
            </w:r>
            <w:r w:rsidRPr="00B215D3">
              <w:rPr>
                <w:lang w:val="en-GB"/>
              </w:rPr>
              <w:lastRenderedPageBreak/>
              <w:t>comply with the requirements of Article 253-6.2 (283-6.2 for Group T2 cars).</w:t>
            </w:r>
          </w:p>
          <w:p w:rsidR="002B565B" w:rsidRPr="00B215D3" w:rsidRDefault="002B565B" w:rsidP="002B565B">
            <w:pPr>
              <w:jc w:val="both"/>
              <w:rPr>
                <w:lang w:val="en-GB"/>
              </w:rPr>
            </w:pPr>
            <w:r w:rsidRPr="00B215D3">
              <w:rPr>
                <w:lang w:val="en-GB"/>
              </w:rPr>
              <w:t>If the minimum dimensions and/or the design specified in Article 253-6.2 (283-6.2 for Group T2 cars) are not complied with, the resistance of each anchorage point must be demonstrated by a static load test carried out by an institute approved by the FIA (see technical list n°4), or by calculation carried out by a company approved by the FIA (see technical list n°35).</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The report must clearly demonstrate that the cage withstands the static loads specified in Article 253-6.2 (283-6.2 for Group T2 cars) and that there is no breakage.</w:t>
            </w:r>
          </w:p>
          <w:p w:rsidR="002B565B" w:rsidRPr="00B215D3" w:rsidRDefault="002B565B" w:rsidP="002B565B">
            <w:pPr>
              <w:jc w:val="both"/>
              <w:rPr>
                <w:u w:val="single"/>
                <w:lang w:val="en-GB"/>
              </w:rPr>
            </w:pPr>
            <w:r w:rsidRPr="00B215D3">
              <w:rPr>
                <w:u w:val="single"/>
                <w:lang w:val="en-GB"/>
              </w:rPr>
              <w:t>- Additional constraints</w:t>
            </w:r>
          </w:p>
          <w:p w:rsidR="002B565B" w:rsidRPr="00B215D3" w:rsidRDefault="002B565B" w:rsidP="002B565B">
            <w:pPr>
              <w:jc w:val="both"/>
              <w:rPr>
                <w:lang w:val="en-GB"/>
              </w:rPr>
            </w:pPr>
            <w:r w:rsidRPr="00B215D3">
              <w:rPr>
                <w:lang w:val="en-GB"/>
              </w:rPr>
              <w:t>They must comply with the requirements of Articles 2.1.2 and 2.1.3.</w:t>
            </w:r>
          </w:p>
          <w:p w:rsidR="002B565B" w:rsidRPr="00B215D3" w:rsidRDefault="002B565B" w:rsidP="002B565B">
            <w:pPr>
              <w:jc w:val="both"/>
              <w:rPr>
                <w:lang w:val="en-GB"/>
              </w:rPr>
            </w:pPr>
            <w:r w:rsidRPr="00B215D3">
              <w:rPr>
                <w:lang w:val="en-GB"/>
              </w:rPr>
              <w:t xml:space="preserve">For non-steel </w:t>
            </w:r>
            <w:proofErr w:type="spellStart"/>
            <w:r w:rsidRPr="00B215D3">
              <w:rPr>
                <w:lang w:val="en-GB"/>
              </w:rPr>
              <w:t>bodyshells</w:t>
            </w:r>
            <w:proofErr w:type="spellEnd"/>
            <w:r w:rsidRPr="00B215D3">
              <w:rPr>
                <w:lang w:val="en-GB"/>
              </w:rPr>
              <w:t xml:space="preserve">/chassis, the mounting points may be bonded and bolted (or bonded and riveted) on the </w:t>
            </w:r>
            <w:proofErr w:type="spellStart"/>
            <w:r w:rsidRPr="00B215D3">
              <w:rPr>
                <w:lang w:val="en-GB"/>
              </w:rPr>
              <w:t>bodyshell</w:t>
            </w:r>
            <w:proofErr w:type="spellEnd"/>
            <w:r w:rsidRPr="00B215D3">
              <w:rPr>
                <w:lang w:val="en-GB"/>
              </w:rPr>
              <w:t>/chassis, or bonded only.</w:t>
            </w:r>
          </w:p>
          <w:p w:rsidR="002B565B" w:rsidRPr="00B215D3" w:rsidRDefault="002B565B" w:rsidP="002B565B">
            <w:pPr>
              <w:jc w:val="both"/>
              <w:rPr>
                <w:lang w:val="en-GB"/>
              </w:rPr>
            </w:pPr>
            <w:r w:rsidRPr="00B215D3">
              <w:rPr>
                <w:lang w:val="en-GB"/>
              </w:rPr>
              <w:t>A detailed technical dossier, containing an accurate description of the mounting points as well as a calculation report comparative with the bolted regulatory solution (Article 253-8.3.2.6 of Appendix J), must be approved by the Homologation Regulations Commission.</w:t>
            </w:r>
          </w:p>
          <w:p w:rsidR="002B565B" w:rsidRPr="00B215D3" w:rsidRDefault="002B565B" w:rsidP="002B565B">
            <w:pPr>
              <w:jc w:val="both"/>
              <w:rPr>
                <w:lang w:val="en-GB"/>
              </w:rPr>
            </w:pPr>
            <w:r w:rsidRPr="00B215D3">
              <w:rPr>
                <w:lang w:val="en-GB"/>
              </w:rPr>
              <w:t>The manufacturer of the car must provide a detailed description of the manufacturing and annual unitary control processes that it employs to guarantee the effectiveness of the bonding throughout the lifespan of cars so equipped.</w:t>
            </w:r>
          </w:p>
          <w:p w:rsidR="002B565B" w:rsidRPr="00B215D3" w:rsidRDefault="002B565B" w:rsidP="002B565B">
            <w:pPr>
              <w:jc w:val="both"/>
              <w:rPr>
                <w:lang w:val="en-GB"/>
              </w:rPr>
            </w:pPr>
            <w:r w:rsidRPr="00B215D3">
              <w:rPr>
                <w:lang w:val="en-GB"/>
              </w:rPr>
              <w:t>The car is eligible for an event only if the competitor shows an authentic copy of the currently valid (max. 12 months) annual control certificate provided by the manufacturer.</w:t>
            </w:r>
          </w:p>
          <w:p w:rsidR="002B565B" w:rsidRPr="00B215D3" w:rsidRDefault="002B565B" w:rsidP="002B565B">
            <w:pPr>
              <w:jc w:val="both"/>
              <w:rPr>
                <w:lang w:val="en-GB"/>
              </w:rPr>
            </w:pPr>
          </w:p>
          <w:p w:rsidR="002B565B" w:rsidRPr="00B215D3" w:rsidRDefault="002B565B" w:rsidP="002B565B">
            <w:pPr>
              <w:jc w:val="both"/>
              <w:rPr>
                <w:lang w:val="en-GB"/>
              </w:rPr>
            </w:pPr>
            <w:r w:rsidRPr="00B215D3">
              <w:rPr>
                <w:lang w:val="en-GB"/>
              </w:rPr>
              <w:t>The mandatory showing of this certificate is mentioned on the VO homologation extension form.</w:t>
            </w:r>
          </w:p>
          <w:p w:rsidR="002B565B" w:rsidRPr="00B215D3" w:rsidRDefault="002B565B" w:rsidP="002B565B">
            <w:pPr>
              <w:jc w:val="both"/>
              <w:rPr>
                <w:lang w:val="en-GB"/>
              </w:rPr>
            </w:pPr>
          </w:p>
          <w:p w:rsidR="002B565B" w:rsidRPr="00B215D3" w:rsidRDefault="002B565B" w:rsidP="002B565B">
            <w:pPr>
              <w:jc w:val="both"/>
              <w:rPr>
                <w:u w:val="single"/>
                <w:lang w:val="en-GB"/>
              </w:rPr>
            </w:pPr>
            <w:r w:rsidRPr="00B215D3">
              <w:rPr>
                <w:u w:val="single"/>
                <w:lang w:val="en-GB"/>
              </w:rPr>
              <w:t>- Static load tests</w:t>
            </w:r>
          </w:p>
          <w:p w:rsidR="002B565B" w:rsidRPr="00B215D3" w:rsidRDefault="002B565B" w:rsidP="002B565B">
            <w:pPr>
              <w:jc w:val="both"/>
              <w:rPr>
                <w:lang w:val="en-GB"/>
              </w:rPr>
            </w:pPr>
            <w:r w:rsidRPr="00B215D3">
              <w:rPr>
                <w:lang w:val="en-GB"/>
              </w:rPr>
              <w:t>They must be subjected to the static load tests described in Article 2.3, or be the subject of a complete calculation report carried out either by a company approved by an ASN and by the FIA (see technical list n°35), or by the manufacturer.</w:t>
            </w:r>
          </w:p>
          <w:p w:rsidR="002B565B" w:rsidRPr="00B215D3" w:rsidRDefault="002B565B" w:rsidP="002B565B">
            <w:pPr>
              <w:jc w:val="both"/>
              <w:rPr>
                <w:lang w:val="en-GB"/>
              </w:rPr>
            </w:pPr>
            <w:r w:rsidRPr="00B215D3">
              <w:rPr>
                <w:lang w:val="en-GB"/>
              </w:rPr>
              <w:t>This report must clearly demonstrate that the cage withstands the static loads specified in Articles 2.3.1 and 2.3.2, that the distortion under load remains within the limits prescribed and that there is no breakage.</w:t>
            </w:r>
          </w:p>
          <w:p w:rsidR="002B565B" w:rsidRPr="00B215D3" w:rsidRDefault="002B565B" w:rsidP="002B565B">
            <w:pPr>
              <w:jc w:val="both"/>
              <w:rPr>
                <w:lang w:val="en-GB"/>
              </w:rPr>
            </w:pPr>
            <w:r w:rsidRPr="00B215D3">
              <w:rPr>
                <w:lang w:val="en-GB"/>
              </w:rPr>
              <w:t>The company, or the manufacturer, must supply proof that the calculation method it uses is correlated by testing.</w:t>
            </w:r>
          </w:p>
          <w:p w:rsidR="002B565B" w:rsidRPr="00B215D3" w:rsidRDefault="002B565B" w:rsidP="002B565B">
            <w:pPr>
              <w:jc w:val="both"/>
              <w:rPr>
                <w:lang w:val="en-GB"/>
              </w:rPr>
            </w:pPr>
            <w:r w:rsidRPr="00B215D3">
              <w:rPr>
                <w:lang w:val="en-GB"/>
              </w:rPr>
              <w:t>The FIA reserves the right to require that static load tests be carried out in addition to calculation.</w:t>
            </w:r>
          </w:p>
          <w:p w:rsidR="002B565B" w:rsidRPr="00B215D3" w:rsidRDefault="002B565B" w:rsidP="002B565B">
            <w:pPr>
              <w:jc w:val="both"/>
              <w:rPr>
                <w:lang w:val="en-GB"/>
              </w:rPr>
            </w:pPr>
          </w:p>
          <w:p w:rsidR="00F67B30" w:rsidRPr="00B215D3" w:rsidRDefault="00F67B30" w:rsidP="00F67B30">
            <w:pPr>
              <w:tabs>
                <w:tab w:val="left" w:pos="567"/>
              </w:tabs>
              <w:jc w:val="both"/>
              <w:rPr>
                <w:b/>
                <w:caps/>
                <w:lang w:val="en-GB"/>
              </w:rPr>
            </w:pPr>
            <w:r w:rsidRPr="00B215D3">
              <w:rPr>
                <w:b/>
                <w:caps/>
                <w:lang w:val="en-GB"/>
              </w:rPr>
              <w:t>3.2</w:t>
            </w:r>
            <w:r w:rsidRPr="00B215D3">
              <w:rPr>
                <w:b/>
                <w:caps/>
                <w:lang w:val="en-GB"/>
              </w:rPr>
              <w:tab/>
              <w:t>Special cases :</w:t>
            </w:r>
          </w:p>
          <w:p w:rsidR="00F67B30" w:rsidRPr="00B215D3" w:rsidRDefault="00F67B30" w:rsidP="00F67B30">
            <w:pPr>
              <w:jc w:val="both"/>
              <w:rPr>
                <w:lang w:val="en-GB"/>
              </w:rPr>
            </w:pPr>
            <w:r w:rsidRPr="00B215D3">
              <w:rPr>
                <w:lang w:val="en-GB"/>
              </w:rPr>
              <w:t>Whatever the special case, the tubes making up the cage must have a minimum wall thickness in compliance with Article 3.1.</w:t>
            </w:r>
          </w:p>
          <w:p w:rsidR="00F67B30" w:rsidRPr="00B215D3" w:rsidRDefault="00F67B30" w:rsidP="00F67B30">
            <w:pPr>
              <w:jc w:val="both"/>
              <w:rPr>
                <w:lang w:val="en-GB"/>
              </w:rPr>
            </w:pPr>
          </w:p>
          <w:p w:rsidR="00F67B30" w:rsidRPr="00B215D3" w:rsidRDefault="00F67B30" w:rsidP="00F67B30">
            <w:pPr>
              <w:jc w:val="both"/>
              <w:rPr>
                <w:b/>
                <w:lang w:val="en-GB"/>
              </w:rPr>
            </w:pPr>
            <w:r w:rsidRPr="00B215D3">
              <w:rPr>
                <w:b/>
                <w:lang w:val="en-GB"/>
              </w:rPr>
              <w:t>3.2.1</w:t>
            </w:r>
            <w:r w:rsidRPr="00B215D3">
              <w:rPr>
                <w:b/>
                <w:lang w:val="en-GB"/>
              </w:rPr>
              <w:tab/>
              <w:t>Group N :</w:t>
            </w:r>
          </w:p>
          <w:p w:rsidR="00F67B30" w:rsidRPr="00B215D3" w:rsidRDefault="00F67B30" w:rsidP="00F67B30">
            <w:pPr>
              <w:jc w:val="both"/>
              <w:rPr>
                <w:lang w:val="en-GB"/>
              </w:rPr>
            </w:pPr>
            <w:r w:rsidRPr="00B215D3">
              <w:rPr>
                <w:lang w:val="en-GB"/>
              </w:rPr>
              <w:t>See Article 2.1.4.1.</w:t>
            </w:r>
          </w:p>
          <w:p w:rsidR="00F67B30" w:rsidRPr="00B215D3" w:rsidRDefault="00F67B30" w:rsidP="00F67B30">
            <w:pPr>
              <w:jc w:val="both"/>
              <w:rPr>
                <w:b/>
                <w:lang w:val="en-GB"/>
              </w:rPr>
            </w:pPr>
            <w:r w:rsidRPr="00B215D3">
              <w:rPr>
                <w:b/>
                <w:lang w:val="en-GB"/>
              </w:rPr>
              <w:t>3.2.2</w:t>
            </w:r>
            <w:r w:rsidRPr="00B215D3">
              <w:rPr>
                <w:b/>
                <w:lang w:val="en-GB"/>
              </w:rPr>
              <w:tab/>
              <w:t>Group A :</w:t>
            </w:r>
          </w:p>
          <w:p w:rsidR="00F67B30" w:rsidRPr="00B215D3" w:rsidRDefault="00F67B30" w:rsidP="00F67B30">
            <w:pPr>
              <w:jc w:val="both"/>
              <w:rPr>
                <w:lang w:val="en-GB"/>
              </w:rPr>
            </w:pPr>
            <w:r w:rsidRPr="00B215D3">
              <w:rPr>
                <w:lang w:val="en-GB"/>
              </w:rPr>
              <w:t>See Article 2.1.4.2.</w:t>
            </w:r>
          </w:p>
          <w:p w:rsidR="00F67B30" w:rsidRPr="00B215D3" w:rsidRDefault="00F67B30" w:rsidP="00F67B30">
            <w:pPr>
              <w:jc w:val="both"/>
              <w:rPr>
                <w:b/>
                <w:lang w:val="en-GB"/>
              </w:rPr>
            </w:pPr>
            <w:r w:rsidRPr="00B215D3">
              <w:rPr>
                <w:b/>
                <w:lang w:val="en-GB"/>
              </w:rPr>
              <w:t>3.2.3</w:t>
            </w:r>
            <w:r w:rsidRPr="00B215D3">
              <w:rPr>
                <w:b/>
                <w:lang w:val="en-GB"/>
              </w:rPr>
              <w:tab/>
              <w:t>Super 1600 Kit Variant:</w:t>
            </w:r>
          </w:p>
          <w:p w:rsidR="00F67B30" w:rsidRPr="00B215D3" w:rsidRDefault="00F67B30" w:rsidP="00F67B30">
            <w:pPr>
              <w:jc w:val="both"/>
              <w:rPr>
                <w:lang w:val="en-GB"/>
              </w:rPr>
            </w:pPr>
            <w:r w:rsidRPr="00B215D3">
              <w:rPr>
                <w:lang w:val="en-GB"/>
              </w:rPr>
              <w:t xml:space="preserve">Specifications of the tube for the main </w:t>
            </w:r>
            <w:proofErr w:type="spellStart"/>
            <w:r w:rsidRPr="00B215D3">
              <w:rPr>
                <w:lang w:val="en-GB"/>
              </w:rPr>
              <w:t>rollbar</w:t>
            </w:r>
            <w:proofErr w:type="spellEnd"/>
            <w:r w:rsidRPr="00B215D3">
              <w:rPr>
                <w:lang w:val="en-GB"/>
              </w:rPr>
              <w:t xml:space="preserve"> (Drawings 253-1 and 253-3) or for lateral </w:t>
            </w:r>
            <w:proofErr w:type="spellStart"/>
            <w:r w:rsidRPr="00B215D3">
              <w:rPr>
                <w:lang w:val="en-GB"/>
              </w:rPr>
              <w:t>rollbars</w:t>
            </w:r>
            <w:proofErr w:type="spellEnd"/>
            <w:r w:rsidRPr="00B215D3">
              <w:rPr>
                <w:lang w:val="en-GB"/>
              </w:rPr>
              <w:t xml:space="preserve"> and the rear transverse member (Drawing 253-2</w:t>
            </w:r>
            <w:proofErr w:type="gramStart"/>
            <w:r w:rsidRPr="00B215D3">
              <w:rPr>
                <w:lang w:val="en-GB"/>
              </w:rPr>
              <w:t>) :</w:t>
            </w:r>
            <w:proofErr w:type="gramEnd"/>
            <w:r w:rsidRPr="00B215D3">
              <w:rPr>
                <w:lang w:val="en-GB"/>
              </w:rPr>
              <w:t xml:space="preserve"> minimum diameter 45 mm, minimum thickness 2.5 mm (or nearest imperial dimensions), and minimum tensile strength 50 </w:t>
            </w:r>
            <w:proofErr w:type="spellStart"/>
            <w:r w:rsidRPr="00B215D3">
              <w:rPr>
                <w:lang w:val="en-GB"/>
              </w:rPr>
              <w:t>daN</w:t>
            </w:r>
            <w:proofErr w:type="spellEnd"/>
            <w:r w:rsidRPr="00B215D3">
              <w:rPr>
                <w:lang w:val="en-GB"/>
              </w:rPr>
              <w:t>/mm</w:t>
            </w:r>
            <w:r w:rsidRPr="00B215D3">
              <w:rPr>
                <w:vertAlign w:val="superscript"/>
                <w:lang w:val="en-GB"/>
              </w:rPr>
              <w:t>2</w:t>
            </w:r>
            <w:r w:rsidRPr="00B215D3">
              <w:rPr>
                <w:lang w:val="en-GB"/>
              </w:rPr>
              <w:t>.</w:t>
            </w:r>
          </w:p>
          <w:p w:rsidR="00F67B30" w:rsidRPr="00B215D3" w:rsidRDefault="00F67B30" w:rsidP="00F67B30">
            <w:pPr>
              <w:jc w:val="both"/>
              <w:rPr>
                <w:b/>
                <w:lang w:val="en-GB"/>
              </w:rPr>
            </w:pPr>
            <w:r w:rsidRPr="00B215D3">
              <w:rPr>
                <w:b/>
                <w:lang w:val="en-GB"/>
              </w:rPr>
              <w:t>3.2.4</w:t>
            </w:r>
            <w:r w:rsidRPr="00B215D3">
              <w:rPr>
                <w:b/>
                <w:lang w:val="en-GB"/>
              </w:rPr>
              <w:tab/>
              <w:t>WRC Kit Variant:</w:t>
            </w:r>
          </w:p>
          <w:p w:rsidR="00F67B30" w:rsidRPr="00B215D3" w:rsidRDefault="00F67B30" w:rsidP="00F67B30">
            <w:pPr>
              <w:jc w:val="both"/>
              <w:rPr>
                <w:lang w:val="en-GB"/>
              </w:rPr>
            </w:pPr>
            <w:r w:rsidRPr="00B215D3">
              <w:rPr>
                <w:lang w:val="en-GB"/>
              </w:rPr>
              <w:t>The safety cage must comprise the following elements at least :</w:t>
            </w:r>
          </w:p>
          <w:p w:rsidR="00F67B30" w:rsidRPr="00B215D3" w:rsidRDefault="00F67B30" w:rsidP="00F67B30">
            <w:pPr>
              <w:jc w:val="both"/>
              <w:rPr>
                <w:lang w:val="en-GB"/>
              </w:rPr>
            </w:pPr>
          </w:p>
          <w:p w:rsidR="00F67B30" w:rsidRPr="00B215D3" w:rsidRDefault="00F67B30" w:rsidP="00F67B30">
            <w:pPr>
              <w:ind w:left="142" w:hanging="142"/>
              <w:jc w:val="both"/>
              <w:rPr>
                <w:lang w:val="en-GB"/>
              </w:rPr>
            </w:pPr>
            <w:r w:rsidRPr="00B215D3">
              <w:rPr>
                <w:lang w:val="en-GB"/>
              </w:rPr>
              <w:t>•</w:t>
            </w:r>
            <w:r w:rsidRPr="00B215D3">
              <w:rPr>
                <w:lang w:val="en-GB"/>
              </w:rPr>
              <w:tab/>
              <w:t xml:space="preserve">Main </w:t>
            </w:r>
            <w:proofErr w:type="spellStart"/>
            <w:r w:rsidRPr="00B215D3">
              <w:rPr>
                <w:lang w:val="en-GB"/>
              </w:rPr>
              <w:t>rollbar</w:t>
            </w:r>
            <w:proofErr w:type="spellEnd"/>
          </w:p>
          <w:p w:rsidR="00F67B30" w:rsidRPr="00B215D3" w:rsidRDefault="00F67B30" w:rsidP="00F67B30">
            <w:pPr>
              <w:ind w:left="142" w:hanging="142"/>
              <w:jc w:val="both"/>
              <w:rPr>
                <w:lang w:val="en-GB"/>
              </w:rPr>
            </w:pPr>
            <w:r w:rsidRPr="00B215D3">
              <w:rPr>
                <w:lang w:val="en-GB"/>
              </w:rPr>
              <w:t>•</w:t>
            </w:r>
            <w:r w:rsidRPr="00B215D3">
              <w:rPr>
                <w:lang w:val="en-GB"/>
              </w:rPr>
              <w:tab/>
              <w:t xml:space="preserve">Front </w:t>
            </w:r>
            <w:proofErr w:type="spellStart"/>
            <w:r w:rsidRPr="00B215D3">
              <w:rPr>
                <w:lang w:val="en-GB"/>
              </w:rPr>
              <w:t>rollbar</w:t>
            </w:r>
            <w:proofErr w:type="spellEnd"/>
          </w:p>
          <w:p w:rsidR="00F67B30" w:rsidRPr="00B215D3" w:rsidRDefault="00F67B30" w:rsidP="00F67B30">
            <w:pPr>
              <w:ind w:left="142" w:hanging="142"/>
              <w:jc w:val="both"/>
              <w:rPr>
                <w:lang w:val="en-GB"/>
              </w:rPr>
            </w:pPr>
            <w:r w:rsidRPr="00B215D3">
              <w:rPr>
                <w:lang w:val="en-GB"/>
              </w:rPr>
              <w:t>•</w:t>
            </w:r>
            <w:r w:rsidRPr="00B215D3">
              <w:rPr>
                <w:lang w:val="en-GB"/>
              </w:rPr>
              <w:tab/>
              <w:t xml:space="preserve">Lateral </w:t>
            </w:r>
            <w:proofErr w:type="spellStart"/>
            <w:r w:rsidRPr="00B215D3">
              <w:rPr>
                <w:lang w:val="en-GB"/>
              </w:rPr>
              <w:t>rollbar</w:t>
            </w:r>
            <w:proofErr w:type="spellEnd"/>
            <w:r w:rsidRPr="00B215D3">
              <w:rPr>
                <w:lang w:val="en-GB"/>
              </w:rPr>
              <w:t xml:space="preserve"> or lateral half-</w:t>
            </w:r>
            <w:proofErr w:type="spellStart"/>
            <w:r w:rsidRPr="00B215D3">
              <w:rPr>
                <w:lang w:val="en-GB"/>
              </w:rPr>
              <w:t>rollbar</w:t>
            </w:r>
            <w:proofErr w:type="spellEnd"/>
          </w:p>
          <w:p w:rsidR="00F67B30" w:rsidRPr="00B215D3" w:rsidRDefault="00F67B30" w:rsidP="00F67B30">
            <w:pPr>
              <w:ind w:left="142" w:hanging="142"/>
              <w:jc w:val="both"/>
              <w:rPr>
                <w:lang w:val="en-GB"/>
              </w:rPr>
            </w:pPr>
            <w:r w:rsidRPr="00B215D3">
              <w:rPr>
                <w:lang w:val="en-GB"/>
              </w:rPr>
              <w:t>•</w:t>
            </w:r>
            <w:r w:rsidRPr="00B215D3">
              <w:rPr>
                <w:lang w:val="en-GB"/>
              </w:rPr>
              <w:tab/>
              <w:t>Two diagonal members in conformity with Drawings 253-7</w:t>
            </w:r>
          </w:p>
          <w:p w:rsidR="00F67B30" w:rsidRPr="00B215D3" w:rsidRDefault="00F67B30" w:rsidP="00F67B30">
            <w:pPr>
              <w:ind w:left="142" w:hanging="142"/>
              <w:jc w:val="both"/>
              <w:rPr>
                <w:lang w:val="en-GB"/>
              </w:rPr>
            </w:pPr>
            <w:r w:rsidRPr="00B215D3">
              <w:rPr>
                <w:lang w:val="en-GB"/>
              </w:rPr>
              <w:t>•</w:t>
            </w:r>
            <w:r w:rsidRPr="00B215D3">
              <w:rPr>
                <w:lang w:val="en-GB"/>
              </w:rPr>
              <w:tab/>
              <w:t>Door struts, on each side, complying with Drawings 253-9 or 253-10 or 253-11</w:t>
            </w:r>
          </w:p>
          <w:p w:rsidR="00F67B30" w:rsidRPr="00B215D3" w:rsidRDefault="00F67B30" w:rsidP="00F67B30">
            <w:pPr>
              <w:ind w:left="142"/>
              <w:jc w:val="both"/>
              <w:rPr>
                <w:lang w:val="en-GB"/>
              </w:rPr>
            </w:pPr>
            <w:r w:rsidRPr="00B215D3">
              <w:rPr>
                <w:lang w:val="en-GB"/>
              </w:rPr>
              <w:t>They may protrude transversally beyond the cockpit and pass longitudinally through the B-pillar on condition that they are secured to the latter by welding.</w:t>
            </w:r>
          </w:p>
          <w:p w:rsidR="00F67B30" w:rsidRPr="00B215D3" w:rsidRDefault="00F67B30" w:rsidP="00F67B30">
            <w:pPr>
              <w:ind w:left="142"/>
              <w:jc w:val="both"/>
              <w:rPr>
                <w:lang w:val="en-GB"/>
              </w:rPr>
            </w:pPr>
            <w:r w:rsidRPr="00B215D3">
              <w:rPr>
                <w:lang w:val="en-GB"/>
              </w:rPr>
              <w:t>The design must first be approved by the FIA prior to any application for homologation.</w:t>
            </w:r>
          </w:p>
          <w:p w:rsidR="00F67B30" w:rsidRPr="00B215D3" w:rsidRDefault="00F67B30" w:rsidP="00F67B30">
            <w:pPr>
              <w:ind w:left="142" w:hanging="142"/>
              <w:jc w:val="both"/>
              <w:rPr>
                <w:lang w:val="en-GB"/>
              </w:rPr>
            </w:pPr>
            <w:r w:rsidRPr="00B215D3">
              <w:rPr>
                <w:lang w:val="en-GB"/>
              </w:rPr>
              <w:t>•</w:t>
            </w:r>
            <w:r w:rsidRPr="00B215D3">
              <w:rPr>
                <w:lang w:val="en-GB"/>
              </w:rPr>
              <w:tab/>
              <w:t>Windscreen pillar reinforcement, on each side, complying with Drawing 253-15</w:t>
            </w:r>
          </w:p>
          <w:p w:rsidR="00F67B30" w:rsidRPr="00B215D3" w:rsidRDefault="00F67B30" w:rsidP="00F67B30">
            <w:pPr>
              <w:ind w:left="142" w:hanging="142"/>
              <w:jc w:val="both"/>
              <w:rPr>
                <w:lang w:val="en-GB"/>
              </w:rPr>
            </w:pPr>
            <w:r w:rsidRPr="00B215D3">
              <w:rPr>
                <w:lang w:val="en-GB"/>
              </w:rPr>
              <w:t>•</w:t>
            </w:r>
            <w:r w:rsidRPr="00B215D3">
              <w:rPr>
                <w:lang w:val="en-GB"/>
              </w:rPr>
              <w:tab/>
              <w:t>Two backstays</w:t>
            </w:r>
          </w:p>
          <w:p w:rsidR="00F67B30" w:rsidRPr="00B215D3" w:rsidRDefault="00F67B30" w:rsidP="00F67B30">
            <w:pPr>
              <w:ind w:left="142" w:hanging="142"/>
              <w:jc w:val="both"/>
              <w:rPr>
                <w:lang w:val="en-GB"/>
              </w:rPr>
            </w:pPr>
            <w:r w:rsidRPr="00B215D3">
              <w:rPr>
                <w:lang w:val="en-GB"/>
              </w:rPr>
              <w:t>•</w:t>
            </w:r>
            <w:r w:rsidRPr="00B215D3">
              <w:rPr>
                <w:lang w:val="en-GB"/>
              </w:rPr>
              <w:tab/>
              <w:t>Diagonal strut in conformity with Drawing 253-4 (or Drawing 253-</w:t>
            </w:r>
            <w:r w:rsidRPr="00B215D3">
              <w:rPr>
                <w:lang w:val="en-GB"/>
              </w:rPr>
              <w:lastRenderedPageBreak/>
              <w:t>22 if roof reinforcement according to Drawing 253-14)</w:t>
            </w:r>
          </w:p>
          <w:p w:rsidR="00F67B30" w:rsidRPr="00B215D3" w:rsidRDefault="00F67B30" w:rsidP="00F67B30">
            <w:pPr>
              <w:ind w:left="142" w:hanging="142"/>
              <w:jc w:val="both"/>
              <w:rPr>
                <w:lang w:val="en-GB"/>
              </w:rPr>
            </w:pPr>
            <w:r w:rsidRPr="00B215D3">
              <w:rPr>
                <w:lang w:val="en-GB"/>
              </w:rPr>
              <w:t>•</w:t>
            </w:r>
            <w:r w:rsidRPr="00B215D3">
              <w:rPr>
                <w:lang w:val="en-GB"/>
              </w:rPr>
              <w:tab/>
              <w:t xml:space="preserve">Reinforcement of bends and junctions in </w:t>
            </w:r>
            <w:r w:rsidR="00F922E2" w:rsidRPr="00B215D3">
              <w:rPr>
                <w:lang w:val="en-GB"/>
              </w:rPr>
              <w:t>conformity</w:t>
            </w:r>
            <w:r w:rsidRPr="00B215D3">
              <w:rPr>
                <w:lang w:val="en-GB"/>
              </w:rPr>
              <w:t xml:space="preserve"> with Drawing 253-31</w:t>
            </w:r>
          </w:p>
          <w:p w:rsidR="00F67B30" w:rsidRPr="00B215D3" w:rsidRDefault="00F67B30" w:rsidP="00F67B30">
            <w:pPr>
              <w:jc w:val="both"/>
              <w:rPr>
                <w:lang w:val="en-GB"/>
              </w:rPr>
            </w:pPr>
            <w:r w:rsidRPr="00B215D3">
              <w:rPr>
                <w:lang w:val="en-GB"/>
              </w:rPr>
              <w:t xml:space="preserve">The mounting feet of the main </w:t>
            </w:r>
            <w:proofErr w:type="spellStart"/>
            <w:r w:rsidRPr="00B215D3">
              <w:rPr>
                <w:lang w:val="en-GB"/>
              </w:rPr>
              <w:t>rollbar</w:t>
            </w:r>
            <w:proofErr w:type="spellEnd"/>
            <w:r w:rsidRPr="00B215D3">
              <w:rPr>
                <w:lang w:val="en-GB"/>
              </w:rPr>
              <w:t xml:space="preserve"> must not be situated more than 120 mm to the rear of the vertical plane defined by the front edge of the original rear seat.</w:t>
            </w:r>
          </w:p>
          <w:p w:rsidR="00F67B30" w:rsidRPr="00B215D3" w:rsidRDefault="00F67B30" w:rsidP="00F67B30">
            <w:pPr>
              <w:jc w:val="both"/>
              <w:rPr>
                <w:lang w:val="en-GB"/>
              </w:rPr>
            </w:pPr>
            <w:r w:rsidRPr="00B215D3">
              <w:rPr>
                <w:lang w:val="en-GB"/>
              </w:rPr>
              <w:t xml:space="preserve">Minimum specifications of the tube used for the main </w:t>
            </w:r>
            <w:proofErr w:type="spellStart"/>
            <w:r w:rsidRPr="00B215D3">
              <w:rPr>
                <w:lang w:val="en-GB"/>
              </w:rPr>
              <w:t>rollbar</w:t>
            </w:r>
            <w:proofErr w:type="spellEnd"/>
            <w:r w:rsidRPr="00B215D3">
              <w:rPr>
                <w:lang w:val="en-GB"/>
              </w:rPr>
              <w:t xml:space="preserve"> (Drawings 253-1 and 253-3) or for lateral </w:t>
            </w:r>
            <w:proofErr w:type="spellStart"/>
            <w:r w:rsidRPr="00B215D3">
              <w:rPr>
                <w:lang w:val="en-GB"/>
              </w:rPr>
              <w:t>rollbars</w:t>
            </w:r>
            <w:proofErr w:type="spellEnd"/>
            <w:r w:rsidRPr="00B215D3">
              <w:rPr>
                <w:lang w:val="en-GB"/>
              </w:rPr>
              <w:t xml:space="preserve"> and the rear transverse member (Drawing 253-2) must be :</w:t>
            </w:r>
          </w:p>
          <w:p w:rsidR="00F67B30" w:rsidRPr="00B215D3" w:rsidRDefault="00F67B30" w:rsidP="00F67B30">
            <w:pPr>
              <w:jc w:val="both"/>
              <w:rPr>
                <w:lang w:val="en-GB"/>
              </w:rPr>
            </w:pPr>
            <w:r w:rsidRPr="00B215D3">
              <w:rPr>
                <w:lang w:val="en-GB"/>
              </w:rPr>
              <w:t>- diameter 45 mm x thickness 2.5 mm (or 50 x 2 mm)</w:t>
            </w:r>
          </w:p>
          <w:p w:rsidR="00F67B30" w:rsidRPr="00B215D3" w:rsidRDefault="00F67B30" w:rsidP="00F67B30">
            <w:pPr>
              <w:jc w:val="both"/>
              <w:rPr>
                <w:lang w:val="en-GB"/>
              </w:rPr>
            </w:pPr>
            <w:r w:rsidRPr="00B215D3">
              <w:rPr>
                <w:lang w:val="en-GB"/>
              </w:rPr>
              <w:t xml:space="preserve">- </w:t>
            </w:r>
            <w:proofErr w:type="gramStart"/>
            <w:r w:rsidRPr="00B215D3">
              <w:rPr>
                <w:lang w:val="en-GB"/>
              </w:rPr>
              <w:t>tensile</w:t>
            </w:r>
            <w:proofErr w:type="gramEnd"/>
            <w:r w:rsidRPr="00B215D3">
              <w:rPr>
                <w:lang w:val="en-GB"/>
              </w:rPr>
              <w:t xml:space="preserve"> strength 50 </w:t>
            </w:r>
            <w:proofErr w:type="spellStart"/>
            <w:r w:rsidRPr="00B215D3">
              <w:rPr>
                <w:lang w:val="en-GB"/>
              </w:rPr>
              <w:t>daN</w:t>
            </w:r>
            <w:proofErr w:type="spellEnd"/>
            <w:r w:rsidRPr="00B215D3">
              <w:rPr>
                <w:lang w:val="en-GB"/>
              </w:rPr>
              <w:t>/mm</w:t>
            </w:r>
            <w:r w:rsidRPr="00B215D3">
              <w:rPr>
                <w:vertAlign w:val="superscript"/>
                <w:lang w:val="en-GB"/>
              </w:rPr>
              <w:t>2</w:t>
            </w:r>
            <w:r w:rsidRPr="00B215D3">
              <w:rPr>
                <w:lang w:val="en-GB"/>
              </w:rPr>
              <w:t>.</w:t>
            </w:r>
          </w:p>
          <w:p w:rsidR="00F67B30" w:rsidRPr="00B215D3" w:rsidRDefault="00F67B30" w:rsidP="00F67B30">
            <w:pPr>
              <w:jc w:val="both"/>
              <w:rPr>
                <w:lang w:val="en-GB"/>
              </w:rPr>
            </w:pPr>
            <w:r w:rsidRPr="00B215D3">
              <w:rPr>
                <w:lang w:val="en-GB"/>
              </w:rPr>
              <w:t>The tubes used for the safety cage must have a minimum diameter of 35 mm and a minimum thickness of 1.5 mm.</w:t>
            </w:r>
          </w:p>
          <w:p w:rsidR="00F67B30" w:rsidRPr="00B215D3" w:rsidRDefault="00F67B30" w:rsidP="00F67B30">
            <w:pPr>
              <w:jc w:val="both"/>
              <w:rPr>
                <w:lang w:val="en-GB"/>
              </w:rPr>
            </w:pPr>
          </w:p>
          <w:p w:rsidR="00F67B30" w:rsidRPr="00B215D3" w:rsidRDefault="00F67B30" w:rsidP="00F67B30">
            <w:pPr>
              <w:jc w:val="both"/>
              <w:rPr>
                <w:lang w:val="en-GB"/>
              </w:rPr>
            </w:pPr>
            <w:r w:rsidRPr="00B215D3">
              <w:rPr>
                <w:lang w:val="en-GB"/>
              </w:rPr>
              <w:t>The components constituting additional reinforcements of the cage must have a minimum thickness of 1 mm and a minimum diameter of 30 mm.</w:t>
            </w:r>
          </w:p>
          <w:p w:rsidR="00F67B30" w:rsidRPr="00B215D3" w:rsidRDefault="00F67B30" w:rsidP="00F67B30">
            <w:pPr>
              <w:jc w:val="both"/>
              <w:rPr>
                <w:lang w:val="en-GB"/>
              </w:rPr>
            </w:pPr>
            <w:r w:rsidRPr="00B215D3">
              <w:rPr>
                <w:lang w:val="en-GB"/>
              </w:rPr>
              <w:t>The total length of all the tubes laid end to end must not be greater than 15 m for tubes with a diameter of less than 40 mm.</w:t>
            </w:r>
          </w:p>
          <w:p w:rsidR="00F67B30" w:rsidRPr="00B215D3" w:rsidRDefault="00F67B30" w:rsidP="00F67B30">
            <w:pPr>
              <w:jc w:val="both"/>
              <w:rPr>
                <w:lang w:val="en-GB"/>
              </w:rPr>
            </w:pPr>
          </w:p>
          <w:p w:rsidR="00F67B30" w:rsidRPr="00B215D3" w:rsidRDefault="00332B03" w:rsidP="00F67B30">
            <w:pPr>
              <w:jc w:val="both"/>
              <w:rPr>
                <w:lang w:val="en-GB"/>
              </w:rPr>
            </w:pPr>
            <w:r w:rsidRPr="00B215D3">
              <w:rPr>
                <w:u w:val="single"/>
                <w:lang w:val="en-GB"/>
              </w:rPr>
              <w:t>Note</w:t>
            </w:r>
            <w:r w:rsidR="00F67B30" w:rsidRPr="00B215D3">
              <w:rPr>
                <w:u w:val="single"/>
                <w:lang w:val="en-GB"/>
              </w:rPr>
              <w:t>:</w:t>
            </w:r>
            <w:r w:rsidR="00F67B30" w:rsidRPr="00B215D3">
              <w:rPr>
                <w:lang w:val="en-GB"/>
              </w:rPr>
              <w:t xml:space="preserve"> dimensions in mm may be replaced with the nearest imperial dimensions.</w:t>
            </w:r>
          </w:p>
          <w:p w:rsidR="00F67B30" w:rsidRPr="00B215D3" w:rsidRDefault="00F67B30" w:rsidP="00F67B30">
            <w:pPr>
              <w:jc w:val="both"/>
              <w:rPr>
                <w:b/>
                <w:lang w:val="en-GB"/>
              </w:rPr>
            </w:pPr>
            <w:r w:rsidRPr="00B215D3">
              <w:rPr>
                <w:b/>
                <w:lang w:val="en-GB"/>
              </w:rPr>
              <w:t>3.2.5</w:t>
            </w:r>
            <w:r w:rsidRPr="00B215D3">
              <w:rPr>
                <w:b/>
                <w:lang w:val="en-GB"/>
              </w:rPr>
              <w:tab/>
              <w:t>Super 2000 Kit Variant:</w:t>
            </w:r>
          </w:p>
          <w:p w:rsidR="00F67B30" w:rsidRPr="00B215D3" w:rsidRDefault="00F67B30" w:rsidP="00F67B30">
            <w:pPr>
              <w:jc w:val="both"/>
              <w:rPr>
                <w:lang w:val="en-GB"/>
              </w:rPr>
            </w:pPr>
            <w:r w:rsidRPr="00B215D3">
              <w:rPr>
                <w:lang w:val="en-GB"/>
              </w:rPr>
              <w:t xml:space="preserve">No part of the main </w:t>
            </w:r>
            <w:proofErr w:type="spellStart"/>
            <w:r w:rsidRPr="00B215D3">
              <w:rPr>
                <w:lang w:val="en-GB"/>
              </w:rPr>
              <w:t>rollbar</w:t>
            </w:r>
            <w:proofErr w:type="spellEnd"/>
            <w:r w:rsidRPr="00B215D3">
              <w:rPr>
                <w:lang w:val="en-GB"/>
              </w:rPr>
              <w:t xml:space="preserve"> may be situated more than 100 mm rearward of the vertical plane defined by the front edge of the original back seat.</w:t>
            </w:r>
          </w:p>
          <w:p w:rsidR="00F67B30" w:rsidRPr="00B215D3" w:rsidRDefault="00F67B30" w:rsidP="00F67B30">
            <w:pPr>
              <w:jc w:val="both"/>
              <w:rPr>
                <w:lang w:val="en-GB"/>
              </w:rPr>
            </w:pPr>
            <w:r w:rsidRPr="00B215D3">
              <w:rPr>
                <w:lang w:val="en-GB"/>
              </w:rPr>
              <w:t xml:space="preserve">Minimum specifications of the tube used for the main </w:t>
            </w:r>
            <w:proofErr w:type="spellStart"/>
            <w:r w:rsidRPr="00B215D3">
              <w:rPr>
                <w:lang w:val="en-GB"/>
              </w:rPr>
              <w:t>rollbar</w:t>
            </w:r>
            <w:proofErr w:type="spellEnd"/>
            <w:r w:rsidRPr="00B215D3">
              <w:rPr>
                <w:lang w:val="en-GB"/>
              </w:rPr>
              <w:t xml:space="preserve"> (Drawings 253-1 and 253-3) or for lateral </w:t>
            </w:r>
            <w:proofErr w:type="spellStart"/>
            <w:r w:rsidRPr="00B215D3">
              <w:rPr>
                <w:lang w:val="en-GB"/>
              </w:rPr>
              <w:t>rollbars</w:t>
            </w:r>
            <w:proofErr w:type="spellEnd"/>
            <w:r w:rsidRPr="00B215D3">
              <w:rPr>
                <w:lang w:val="en-GB"/>
              </w:rPr>
              <w:t xml:space="preserve"> and the rear transverse member (Drawing 253-2) must be :</w:t>
            </w:r>
          </w:p>
          <w:p w:rsidR="00F67B30" w:rsidRPr="00B215D3" w:rsidRDefault="00F67B30" w:rsidP="00F67B30">
            <w:pPr>
              <w:jc w:val="both"/>
              <w:rPr>
                <w:lang w:val="en-GB"/>
              </w:rPr>
            </w:pPr>
            <w:r w:rsidRPr="00B215D3">
              <w:rPr>
                <w:lang w:val="en-GB"/>
              </w:rPr>
              <w:t>- diameter 40 mm x thickness 1.5 mm (or nearest imperial dimensions),</w:t>
            </w:r>
          </w:p>
          <w:p w:rsidR="00F67B30" w:rsidRPr="00B215D3" w:rsidRDefault="00F67B30" w:rsidP="00F67B30">
            <w:pPr>
              <w:jc w:val="both"/>
              <w:rPr>
                <w:lang w:val="en-GB"/>
              </w:rPr>
            </w:pPr>
            <w:r w:rsidRPr="00B215D3">
              <w:rPr>
                <w:lang w:val="en-GB"/>
              </w:rPr>
              <w:t xml:space="preserve">- </w:t>
            </w:r>
            <w:proofErr w:type="gramStart"/>
            <w:r w:rsidRPr="00B215D3">
              <w:rPr>
                <w:lang w:val="en-GB"/>
              </w:rPr>
              <w:t>tensile</w:t>
            </w:r>
            <w:proofErr w:type="gramEnd"/>
            <w:r w:rsidRPr="00B215D3">
              <w:rPr>
                <w:lang w:val="en-GB"/>
              </w:rPr>
              <w:t xml:space="preserve"> strength 50 </w:t>
            </w:r>
            <w:proofErr w:type="spellStart"/>
            <w:r w:rsidRPr="00B215D3">
              <w:rPr>
                <w:lang w:val="en-GB"/>
              </w:rPr>
              <w:t>daN</w:t>
            </w:r>
            <w:proofErr w:type="spellEnd"/>
            <w:r w:rsidRPr="00B215D3">
              <w:rPr>
                <w:lang w:val="en-GB"/>
              </w:rPr>
              <w:t>/mm</w:t>
            </w:r>
            <w:r w:rsidRPr="00B215D3">
              <w:rPr>
                <w:vertAlign w:val="superscript"/>
                <w:lang w:val="en-GB"/>
              </w:rPr>
              <w:t>2</w:t>
            </w:r>
            <w:r w:rsidRPr="00B215D3">
              <w:rPr>
                <w:lang w:val="en-GB"/>
              </w:rPr>
              <w:t>.</w:t>
            </w:r>
          </w:p>
          <w:p w:rsidR="00F67B30" w:rsidRPr="00B215D3" w:rsidRDefault="00F67B30" w:rsidP="00F67B30">
            <w:pPr>
              <w:jc w:val="both"/>
              <w:rPr>
                <w:lang w:val="en-GB"/>
              </w:rPr>
            </w:pPr>
            <w:r w:rsidRPr="00B215D3">
              <w:rPr>
                <w:lang w:val="en-GB"/>
              </w:rPr>
              <w:t xml:space="preserve">All tubes or reinforcements must have a minimum </w:t>
            </w:r>
            <w:r w:rsidR="000E28C2" w:rsidRPr="00F123CC">
              <w:rPr>
                <w:highlight w:val="yellow"/>
                <w:lang w:val="en-GB"/>
              </w:rPr>
              <w:t>outer</w:t>
            </w:r>
            <w:r w:rsidRPr="00B215D3">
              <w:rPr>
                <w:lang w:val="en-GB"/>
              </w:rPr>
              <w:t>diameter of 30 mm (or nearest imperial dimension).</w:t>
            </w:r>
          </w:p>
          <w:p w:rsidR="00F67B30" w:rsidRPr="00B215D3" w:rsidRDefault="00F67B30" w:rsidP="00F67B30">
            <w:pPr>
              <w:jc w:val="both"/>
              <w:rPr>
                <w:lang w:val="en-GB"/>
              </w:rPr>
            </w:pPr>
            <w:r w:rsidRPr="00B215D3">
              <w:rPr>
                <w:lang w:val="en-GB"/>
              </w:rPr>
              <w:t>The total length of all the tubes with a diameter of less than 40 mm laid end to end must not be greater than 15 m (or nearest imperial dimension).</w:t>
            </w:r>
          </w:p>
          <w:p w:rsidR="00F67B30" w:rsidRPr="00B215D3" w:rsidRDefault="00F67B30" w:rsidP="00F67B30">
            <w:pPr>
              <w:jc w:val="both"/>
              <w:rPr>
                <w:lang w:val="en-GB"/>
              </w:rPr>
            </w:pPr>
            <w:r w:rsidRPr="00B215D3">
              <w:rPr>
                <w:lang w:val="en-GB"/>
              </w:rPr>
              <w:t>The gussets used for the mounting of the steering or of other parts do not necessarily have to be tubes.</w:t>
            </w:r>
          </w:p>
          <w:p w:rsidR="00F67B30" w:rsidRPr="0023009E" w:rsidRDefault="00F67B30" w:rsidP="00F67B30">
            <w:pPr>
              <w:jc w:val="both"/>
              <w:rPr>
                <w:lang w:val="en-GB"/>
              </w:rPr>
            </w:pPr>
            <w:r w:rsidRPr="00B215D3">
              <w:rPr>
                <w:lang w:val="en-GB"/>
              </w:rPr>
              <w:t>The part of the cage situated above the horizontal plane passing through the base of the side windows must be at least 30 % of the total weight of the cage.</w:t>
            </w:r>
          </w:p>
          <w:p w:rsidR="002B565B" w:rsidRPr="0023009E" w:rsidRDefault="002B565B" w:rsidP="00863340">
            <w:pPr>
              <w:jc w:val="both"/>
              <w:rPr>
                <w:lang w:val="en-GB"/>
              </w:rPr>
            </w:pPr>
          </w:p>
        </w:tc>
      </w:tr>
    </w:tbl>
    <w:p w:rsidR="002B565B" w:rsidRPr="00BA37F2" w:rsidRDefault="002B565B" w:rsidP="002B565B">
      <w:pPr>
        <w:rPr>
          <w:lang w:val="en-GB"/>
        </w:rPr>
      </w:pPr>
    </w:p>
    <w:tbl>
      <w:tblPr>
        <w:tblW w:w="9923" w:type="dxa"/>
        <w:tblInd w:w="-4" w:type="dxa"/>
        <w:tblLayout w:type="fixed"/>
        <w:tblCellMar>
          <w:top w:w="85" w:type="dxa"/>
          <w:left w:w="85" w:type="dxa"/>
          <w:bottom w:w="85" w:type="dxa"/>
          <w:right w:w="85" w:type="dxa"/>
        </w:tblCellMar>
        <w:tblLook w:val="01E0"/>
      </w:tblPr>
      <w:tblGrid>
        <w:gridCol w:w="4961"/>
        <w:gridCol w:w="4962"/>
      </w:tblGrid>
      <w:tr w:rsidR="002B565B" w:rsidRPr="00406DB7" w:rsidTr="00191BDE">
        <w:trPr>
          <w:trHeight w:hRule="exact" w:val="567"/>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65B" w:rsidRPr="00406DB7" w:rsidRDefault="002B565B" w:rsidP="00D429F2">
            <w:pPr>
              <w:ind w:left="1134" w:hanging="1134"/>
              <w:jc w:val="center"/>
              <w:rPr>
                <w:b/>
                <w:bCs/>
                <w:color w:val="00B050"/>
              </w:rPr>
            </w:pPr>
            <w:r w:rsidRPr="00406DB7">
              <w:rPr>
                <w:b/>
                <w:bCs/>
                <w:color w:val="00B050"/>
              </w:rPr>
              <w:t>MODIFICATIONS APPLICABLES AU 01.01.</w:t>
            </w:r>
            <w:r w:rsidR="00D429F2">
              <w:rPr>
                <w:b/>
                <w:bCs/>
                <w:color w:val="00B050"/>
              </w:rPr>
              <w:t>2016</w:t>
            </w: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65B" w:rsidRPr="00406DB7" w:rsidRDefault="002B565B" w:rsidP="00D429F2">
            <w:pPr>
              <w:ind w:left="1134" w:hanging="1134"/>
              <w:jc w:val="center"/>
              <w:rPr>
                <w:b/>
                <w:bCs/>
                <w:color w:val="00B050"/>
                <w:lang w:val="en-GB"/>
              </w:rPr>
            </w:pPr>
            <w:r w:rsidRPr="00406DB7">
              <w:rPr>
                <w:b/>
                <w:color w:val="00B050"/>
              </w:rPr>
              <w:t>MODIFICATIONS APPLICABLE ON 01.01.</w:t>
            </w:r>
            <w:r w:rsidR="00D429F2">
              <w:rPr>
                <w:b/>
                <w:color w:val="00B050"/>
              </w:rPr>
              <w:t>2016</w:t>
            </w:r>
          </w:p>
        </w:tc>
      </w:tr>
      <w:tr w:rsidR="004F08C5" w:rsidRPr="004F08C5" w:rsidTr="00191BDE">
        <w:tc>
          <w:tcPr>
            <w:tcW w:w="4961" w:type="dxa"/>
            <w:tcBorders>
              <w:top w:val="single" w:sz="4" w:space="0" w:color="auto"/>
              <w:right w:val="single" w:sz="4" w:space="0" w:color="auto"/>
            </w:tcBorders>
          </w:tcPr>
          <w:p w:rsidR="004F08C5" w:rsidRPr="004F08C5" w:rsidRDefault="004F08C5" w:rsidP="00470AD3">
            <w:pPr>
              <w:ind w:left="1134" w:hanging="1134"/>
              <w:rPr>
                <w:bCs/>
                <w:color w:val="00B050"/>
              </w:rPr>
            </w:pPr>
            <w:r w:rsidRPr="004F08C5">
              <w:rPr>
                <w:bCs/>
                <w:color w:val="00B050"/>
              </w:rPr>
              <w:t>……….</w:t>
            </w:r>
          </w:p>
        </w:tc>
        <w:tc>
          <w:tcPr>
            <w:tcW w:w="4962" w:type="dxa"/>
            <w:tcBorders>
              <w:top w:val="single" w:sz="4" w:space="0" w:color="auto"/>
              <w:left w:val="single" w:sz="4" w:space="0" w:color="auto"/>
            </w:tcBorders>
          </w:tcPr>
          <w:p w:rsidR="004F08C5" w:rsidRPr="004F08C5" w:rsidRDefault="004F08C5" w:rsidP="00470AD3">
            <w:pPr>
              <w:ind w:left="1134" w:hanging="1134"/>
              <w:rPr>
                <w:bCs/>
                <w:color w:val="00B050"/>
                <w:lang w:val="en-GB"/>
              </w:rPr>
            </w:pPr>
            <w:r w:rsidRPr="004F08C5">
              <w:rPr>
                <w:bCs/>
                <w:color w:val="00B050"/>
                <w:lang w:val="en-GB"/>
              </w:rPr>
              <w:t>………..</w:t>
            </w:r>
          </w:p>
        </w:tc>
      </w:tr>
    </w:tbl>
    <w:p w:rsidR="0023009E" w:rsidRPr="0023009E" w:rsidRDefault="0023009E" w:rsidP="002B565B">
      <w:pPr>
        <w:rPr>
          <w:lang w:val="en-GB"/>
        </w:rPr>
      </w:pPr>
    </w:p>
    <w:tbl>
      <w:tblPr>
        <w:tblW w:w="9923" w:type="dxa"/>
        <w:tblInd w:w="-4" w:type="dxa"/>
        <w:tblLayout w:type="fixed"/>
        <w:tblCellMar>
          <w:top w:w="85" w:type="dxa"/>
          <w:left w:w="85" w:type="dxa"/>
          <w:bottom w:w="85" w:type="dxa"/>
          <w:right w:w="85" w:type="dxa"/>
        </w:tblCellMar>
        <w:tblLook w:val="01E0"/>
      </w:tblPr>
      <w:tblGrid>
        <w:gridCol w:w="4961"/>
        <w:gridCol w:w="4962"/>
      </w:tblGrid>
      <w:tr w:rsidR="002B565B" w:rsidRPr="00406DB7" w:rsidTr="00332B03">
        <w:trPr>
          <w:trHeight w:hRule="exact" w:val="567"/>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65B" w:rsidRPr="00406DB7" w:rsidRDefault="002B565B" w:rsidP="002B565B">
            <w:pPr>
              <w:ind w:left="1134" w:hanging="1134"/>
              <w:jc w:val="center"/>
              <w:rPr>
                <w:b/>
                <w:bCs/>
                <w:color w:val="0070C0"/>
              </w:rPr>
            </w:pPr>
            <w:r w:rsidRPr="00406DB7">
              <w:rPr>
                <w:b/>
                <w:bCs/>
                <w:color w:val="0070C0"/>
              </w:rPr>
              <w:t>MODIFICATIONS APPLICABLES AU 01.01.</w:t>
            </w:r>
            <w:r>
              <w:rPr>
                <w:b/>
                <w:bCs/>
                <w:color w:val="0070C0"/>
              </w:rPr>
              <w:t>201</w:t>
            </w:r>
            <w:r w:rsidR="000E545D">
              <w:rPr>
                <w:b/>
                <w:bCs/>
                <w:color w:val="0070C0"/>
              </w:rPr>
              <w:t>7</w:t>
            </w: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65B" w:rsidRPr="00406DB7" w:rsidRDefault="002B565B" w:rsidP="002B565B">
            <w:pPr>
              <w:ind w:left="1134" w:hanging="1134"/>
              <w:jc w:val="center"/>
              <w:rPr>
                <w:b/>
                <w:bCs/>
                <w:color w:val="0070C0"/>
                <w:lang w:val="en-GB"/>
              </w:rPr>
            </w:pPr>
            <w:r w:rsidRPr="00406DB7">
              <w:rPr>
                <w:b/>
                <w:color w:val="0070C0"/>
              </w:rPr>
              <w:t>MODIFICATIONS APPLICABLE ON 01.01.</w:t>
            </w:r>
            <w:r>
              <w:rPr>
                <w:b/>
                <w:color w:val="0070C0"/>
              </w:rPr>
              <w:t>201</w:t>
            </w:r>
            <w:r w:rsidR="000E545D">
              <w:rPr>
                <w:b/>
                <w:color w:val="0070C0"/>
              </w:rPr>
              <w:t>7</w:t>
            </w:r>
          </w:p>
        </w:tc>
      </w:tr>
      <w:tr w:rsidR="002B565B" w:rsidRPr="00406DB7" w:rsidTr="00332B03">
        <w:tc>
          <w:tcPr>
            <w:tcW w:w="4961" w:type="dxa"/>
            <w:tcBorders>
              <w:top w:val="single" w:sz="4" w:space="0" w:color="auto"/>
              <w:right w:val="single" w:sz="4" w:space="0" w:color="auto"/>
            </w:tcBorders>
          </w:tcPr>
          <w:p w:rsidR="002B565B" w:rsidRPr="00406DB7" w:rsidRDefault="00D9031F" w:rsidP="002B565B">
            <w:pPr>
              <w:ind w:left="1134" w:hanging="1134"/>
              <w:rPr>
                <w:bCs/>
                <w:color w:val="0070C0"/>
              </w:rPr>
            </w:pPr>
            <w:r>
              <w:rPr>
                <w:bCs/>
                <w:color w:val="0070C0"/>
              </w:rPr>
              <w:t>……….</w:t>
            </w:r>
          </w:p>
        </w:tc>
        <w:tc>
          <w:tcPr>
            <w:tcW w:w="4962" w:type="dxa"/>
            <w:tcBorders>
              <w:top w:val="single" w:sz="4" w:space="0" w:color="auto"/>
              <w:left w:val="single" w:sz="4" w:space="0" w:color="auto"/>
            </w:tcBorders>
          </w:tcPr>
          <w:p w:rsidR="002B565B" w:rsidRPr="00406DB7" w:rsidRDefault="00D9031F" w:rsidP="002B565B">
            <w:pPr>
              <w:ind w:left="1134" w:hanging="1134"/>
              <w:rPr>
                <w:bCs/>
                <w:color w:val="0070C0"/>
                <w:lang w:val="en-GB"/>
              </w:rPr>
            </w:pPr>
            <w:r>
              <w:rPr>
                <w:bCs/>
                <w:color w:val="0070C0"/>
                <w:lang w:val="en-GB"/>
              </w:rPr>
              <w:t>………..</w:t>
            </w:r>
          </w:p>
        </w:tc>
      </w:tr>
    </w:tbl>
    <w:p w:rsidR="002B565B" w:rsidRPr="00E773A9" w:rsidRDefault="002B565B" w:rsidP="0037209E">
      <w:pPr>
        <w:rPr>
          <w:lang w:val="en-GB"/>
        </w:rPr>
      </w:pPr>
    </w:p>
    <w:p w:rsidR="00ED25B0" w:rsidRPr="00E773A9" w:rsidRDefault="00E85DCF" w:rsidP="0037209E">
      <w:pPr>
        <w:rPr>
          <w:lang w:val="en-GB"/>
        </w:rPr>
      </w:pPr>
      <w:r w:rsidRPr="00E773A9">
        <w:rPr>
          <w:lang w:val="en-GB"/>
        </w:rPr>
        <w:br w:type="page"/>
      </w:r>
    </w:p>
    <w:tbl>
      <w:tblPr>
        <w:tblW w:w="9923" w:type="dxa"/>
        <w:tblLayout w:type="fixed"/>
        <w:tblLook w:val="01E0"/>
      </w:tblPr>
      <w:tblGrid>
        <w:gridCol w:w="3307"/>
        <w:gridCol w:w="3613"/>
        <w:gridCol w:w="3003"/>
      </w:tblGrid>
      <w:tr w:rsidR="0037209E" w:rsidRPr="00CB266A" w:rsidTr="0037209E">
        <w:trPr>
          <w:trHeight w:val="567"/>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37209E" w:rsidRPr="0037209E" w:rsidRDefault="0037209E" w:rsidP="0037209E">
            <w:pPr>
              <w:tabs>
                <w:tab w:val="right" w:pos="4678"/>
              </w:tabs>
              <w:jc w:val="center"/>
              <w:rPr>
                <w:b/>
              </w:rPr>
            </w:pPr>
            <w:r w:rsidRPr="0037209E">
              <w:rPr>
                <w:b/>
              </w:rPr>
              <w:lastRenderedPageBreak/>
              <w:t>CONNEXIONS DEMONTABLES HOMOLOGUEES PAR LA FIA</w:t>
            </w:r>
          </w:p>
          <w:p w:rsidR="0037209E" w:rsidRPr="0037209E" w:rsidRDefault="0037209E" w:rsidP="0037209E">
            <w:pPr>
              <w:tabs>
                <w:tab w:val="right" w:pos="4678"/>
              </w:tabs>
              <w:jc w:val="center"/>
              <w:rPr>
                <w:lang w:val="en-US"/>
              </w:rPr>
            </w:pPr>
            <w:r w:rsidRPr="0037209E">
              <w:rPr>
                <w:b/>
                <w:lang w:val="en-US"/>
              </w:rPr>
              <w:t>DISMOUNTABLE JOINTS HOMOLOGATED BY THE FIA</w:t>
            </w:r>
          </w:p>
        </w:tc>
      </w:tr>
      <w:tr w:rsidR="003E6E12" w:rsidRPr="003E6E12"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37209E">
            <w:pPr>
              <w:tabs>
                <w:tab w:val="right" w:pos="4678"/>
              </w:tabs>
              <w:jc w:val="center"/>
              <w:rPr>
                <w:b/>
                <w:lang w:val="en-US"/>
              </w:rPr>
            </w:pPr>
            <w:r w:rsidRPr="0037209E">
              <w:rPr>
                <w:b/>
                <w:lang w:val="en-US"/>
              </w:rPr>
              <w:t>SC-DJ-07-01</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r w:rsidRPr="0037209E">
              <w:rPr>
                <w:b/>
                <w:lang w:val="en-US"/>
              </w:rPr>
              <w:t>Safety Devices International L</w:t>
            </w:r>
            <w:r>
              <w:rPr>
                <w:b/>
                <w:lang w:val="en-US"/>
              </w:rPr>
              <w:t>td (UK)</w:t>
            </w:r>
          </w:p>
        </w:tc>
        <w:tc>
          <w:tcPr>
            <w:tcW w:w="3003" w:type="dxa"/>
            <w:tcBorders>
              <w:top w:val="single" w:sz="4" w:space="0" w:color="auto"/>
              <w:left w:val="nil"/>
              <w:bottom w:val="single" w:sz="4" w:space="0" w:color="auto"/>
              <w:right w:val="single" w:sz="4" w:space="0" w:color="auto"/>
            </w:tcBorders>
            <w:shd w:val="clear" w:color="auto" w:fill="auto"/>
            <w:vAlign w:val="center"/>
          </w:tcPr>
          <w:p w:rsidR="003E6E12" w:rsidRPr="003E6E12" w:rsidRDefault="003E6E12" w:rsidP="003E6E12">
            <w:pPr>
              <w:tabs>
                <w:tab w:val="right" w:pos="4678"/>
              </w:tabs>
              <w:jc w:val="center"/>
              <w:rPr>
                <w:lang w:val="en-US"/>
              </w:rPr>
            </w:pPr>
            <w:r>
              <w:rPr>
                <w:noProof/>
                <w:lang w:val="en-GB" w:eastAsia="en-GB"/>
              </w:rPr>
              <w:drawing>
                <wp:inline distT="0" distB="0" distL="0" distR="0">
                  <wp:extent cx="1046279" cy="720000"/>
                  <wp:effectExtent l="0" t="0" r="1905"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046279" cy="720000"/>
                          </a:xfrm>
                          <a:prstGeom prst="rect">
                            <a:avLst/>
                          </a:prstGeom>
                        </pic:spPr>
                      </pic:pic>
                    </a:graphicData>
                  </a:graphic>
                </wp:inline>
              </w:drawing>
            </w:r>
          </w:p>
        </w:tc>
      </w:tr>
      <w:tr w:rsidR="003E6E12" w:rsidRPr="0037209E"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37209E">
            <w:pPr>
              <w:tabs>
                <w:tab w:val="right" w:pos="4678"/>
              </w:tabs>
              <w:jc w:val="center"/>
              <w:rPr>
                <w:b/>
                <w:lang w:val="en-US"/>
              </w:rPr>
            </w:pPr>
            <w:r w:rsidRPr="0037209E">
              <w:rPr>
                <w:b/>
                <w:lang w:val="en-US"/>
              </w:rPr>
              <w:t>SC-DJ-09-01</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proofErr w:type="spellStart"/>
            <w:r w:rsidRPr="0037209E">
              <w:rPr>
                <w:b/>
                <w:lang w:val="en-US"/>
              </w:rPr>
              <w:t>Heggemann</w:t>
            </w:r>
            <w:r>
              <w:rPr>
                <w:b/>
                <w:lang w:val="en-US"/>
              </w:rPr>
              <w:t>Autosport</w:t>
            </w:r>
            <w:proofErr w:type="spellEnd"/>
            <w:r>
              <w:rPr>
                <w:b/>
                <w:lang w:val="en-US"/>
              </w:rPr>
              <w:t xml:space="preserve"> GmbH (D)</w:t>
            </w:r>
          </w:p>
        </w:tc>
        <w:tc>
          <w:tcPr>
            <w:tcW w:w="3003" w:type="dxa"/>
            <w:tcBorders>
              <w:top w:val="single" w:sz="4" w:space="0" w:color="auto"/>
              <w:left w:val="nil"/>
              <w:bottom w:val="single" w:sz="4" w:space="0" w:color="auto"/>
              <w:right w:val="single" w:sz="4" w:space="0" w:color="auto"/>
            </w:tcBorders>
            <w:shd w:val="clear" w:color="auto" w:fill="auto"/>
            <w:vAlign w:val="center"/>
          </w:tcPr>
          <w:p w:rsidR="003E6E12" w:rsidRPr="003E6E12" w:rsidRDefault="003E6E12" w:rsidP="003E6E12">
            <w:pPr>
              <w:tabs>
                <w:tab w:val="right" w:pos="4678"/>
              </w:tabs>
              <w:jc w:val="center"/>
              <w:rPr>
                <w:lang w:val="en-US"/>
              </w:rPr>
            </w:pPr>
            <w:r>
              <w:rPr>
                <w:noProof/>
                <w:lang w:val="en-GB" w:eastAsia="en-GB"/>
              </w:rPr>
              <w:drawing>
                <wp:inline distT="0" distB="0" distL="0" distR="0">
                  <wp:extent cx="887529" cy="720000"/>
                  <wp:effectExtent l="0" t="0" r="8255"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887529" cy="720000"/>
                          </a:xfrm>
                          <a:prstGeom prst="rect">
                            <a:avLst/>
                          </a:prstGeom>
                        </pic:spPr>
                      </pic:pic>
                    </a:graphicData>
                  </a:graphic>
                </wp:inline>
              </w:drawing>
            </w:r>
          </w:p>
        </w:tc>
      </w:tr>
      <w:tr w:rsidR="003E6E12" w:rsidRPr="0037209E"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37209E">
            <w:pPr>
              <w:tabs>
                <w:tab w:val="right" w:pos="4678"/>
              </w:tabs>
              <w:jc w:val="center"/>
              <w:rPr>
                <w:b/>
                <w:lang w:val="en-US"/>
              </w:rPr>
            </w:pPr>
            <w:r w:rsidRPr="0037209E">
              <w:rPr>
                <w:b/>
                <w:lang w:val="en-US"/>
              </w:rPr>
              <w:t>SC-DJ-</w:t>
            </w:r>
            <w:r>
              <w:rPr>
                <w:b/>
                <w:lang w:val="en-US"/>
              </w:rPr>
              <w:t>10</w:t>
            </w:r>
            <w:r w:rsidRPr="0037209E">
              <w:rPr>
                <w:b/>
                <w:lang w:val="en-US"/>
              </w:rPr>
              <w:t>-0</w:t>
            </w:r>
            <w:r>
              <w:rPr>
                <w:b/>
                <w:lang w:val="en-US"/>
              </w:rPr>
              <w:t>1</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proofErr w:type="spellStart"/>
            <w:r w:rsidRPr="0037209E">
              <w:rPr>
                <w:b/>
                <w:lang w:val="en-US"/>
              </w:rPr>
              <w:t>Heggemann</w:t>
            </w:r>
            <w:r>
              <w:rPr>
                <w:b/>
                <w:lang w:val="en-US"/>
              </w:rPr>
              <w:t>Autosport</w:t>
            </w:r>
            <w:proofErr w:type="spellEnd"/>
            <w:r>
              <w:rPr>
                <w:b/>
                <w:lang w:val="en-US"/>
              </w:rPr>
              <w:t xml:space="preserve"> GmbH (D)</w:t>
            </w:r>
          </w:p>
        </w:tc>
        <w:tc>
          <w:tcPr>
            <w:tcW w:w="3003" w:type="dxa"/>
            <w:tcBorders>
              <w:top w:val="single" w:sz="4" w:space="0" w:color="auto"/>
              <w:left w:val="nil"/>
              <w:bottom w:val="single" w:sz="4" w:space="0" w:color="auto"/>
              <w:right w:val="single" w:sz="4" w:space="0" w:color="auto"/>
            </w:tcBorders>
            <w:shd w:val="clear" w:color="auto" w:fill="auto"/>
            <w:vAlign w:val="center"/>
          </w:tcPr>
          <w:p w:rsidR="003E6E12" w:rsidRPr="003E6E12" w:rsidRDefault="003E6E12" w:rsidP="003E6E12">
            <w:pPr>
              <w:tabs>
                <w:tab w:val="right" w:pos="4678"/>
              </w:tabs>
              <w:jc w:val="center"/>
              <w:rPr>
                <w:lang w:val="en-US"/>
              </w:rPr>
            </w:pPr>
            <w:r>
              <w:rPr>
                <w:noProof/>
                <w:lang w:val="en-GB" w:eastAsia="en-GB"/>
              </w:rPr>
              <w:drawing>
                <wp:inline distT="0" distB="0" distL="0" distR="0">
                  <wp:extent cx="811345" cy="720000"/>
                  <wp:effectExtent l="0" t="0" r="825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811345" cy="720000"/>
                          </a:xfrm>
                          <a:prstGeom prst="rect">
                            <a:avLst/>
                          </a:prstGeom>
                        </pic:spPr>
                      </pic:pic>
                    </a:graphicData>
                  </a:graphic>
                </wp:inline>
              </w:drawing>
            </w:r>
          </w:p>
        </w:tc>
      </w:tr>
      <w:tr w:rsidR="003E6E12" w:rsidRPr="0037209E" w:rsidTr="000E545D">
        <w:trPr>
          <w:trHeight w:val="1134"/>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37209E">
            <w:pPr>
              <w:tabs>
                <w:tab w:val="right" w:pos="4678"/>
              </w:tabs>
              <w:jc w:val="center"/>
              <w:rPr>
                <w:b/>
                <w:lang w:val="en-US"/>
              </w:rPr>
            </w:pPr>
            <w:r w:rsidRPr="0037209E">
              <w:rPr>
                <w:b/>
                <w:lang w:val="en-US"/>
              </w:rPr>
              <w:t>SC-DJ-10-02</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r w:rsidRPr="0037209E">
              <w:rPr>
                <w:b/>
                <w:lang w:val="en-US"/>
              </w:rPr>
              <w:t>Custom Cages</w:t>
            </w:r>
            <w:r>
              <w:rPr>
                <w:b/>
                <w:lang w:val="en-US"/>
              </w:rPr>
              <w:t xml:space="preserve"> Ltd (UK)</w:t>
            </w:r>
          </w:p>
        </w:tc>
        <w:tc>
          <w:tcPr>
            <w:tcW w:w="3003" w:type="dxa"/>
            <w:tcBorders>
              <w:top w:val="single" w:sz="4" w:space="0" w:color="auto"/>
              <w:left w:val="nil"/>
              <w:bottom w:val="single" w:sz="4" w:space="0" w:color="auto"/>
              <w:right w:val="single" w:sz="4" w:space="0" w:color="auto"/>
            </w:tcBorders>
            <w:shd w:val="clear" w:color="auto" w:fill="auto"/>
            <w:vAlign w:val="center"/>
          </w:tcPr>
          <w:p w:rsidR="003E6E12" w:rsidRPr="003E6E12" w:rsidRDefault="003E6E12" w:rsidP="003E6E12">
            <w:pPr>
              <w:tabs>
                <w:tab w:val="right" w:pos="4678"/>
              </w:tabs>
              <w:jc w:val="center"/>
              <w:rPr>
                <w:lang w:val="en-US"/>
              </w:rPr>
            </w:pPr>
            <w:r>
              <w:rPr>
                <w:noProof/>
                <w:lang w:val="en-GB" w:eastAsia="en-GB"/>
              </w:rPr>
              <w:drawing>
                <wp:inline distT="0" distB="0" distL="0" distR="0">
                  <wp:extent cx="1800000" cy="582626"/>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800000" cy="582626"/>
                          </a:xfrm>
                          <a:prstGeom prst="rect">
                            <a:avLst/>
                          </a:prstGeom>
                        </pic:spPr>
                      </pic:pic>
                    </a:graphicData>
                  </a:graphic>
                </wp:inline>
              </w:drawing>
            </w:r>
          </w:p>
        </w:tc>
      </w:tr>
      <w:tr w:rsidR="003E6E12" w:rsidRPr="003E6E12"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2702BA">
            <w:pPr>
              <w:tabs>
                <w:tab w:val="right" w:pos="4678"/>
              </w:tabs>
              <w:jc w:val="center"/>
              <w:rPr>
                <w:b/>
                <w:lang w:val="en-US"/>
              </w:rPr>
            </w:pPr>
            <w:r w:rsidRPr="0037209E">
              <w:rPr>
                <w:b/>
                <w:lang w:val="en-US"/>
              </w:rPr>
              <w:t>SC-DJ-10-0</w:t>
            </w:r>
            <w:r>
              <w:rPr>
                <w:b/>
                <w:lang w:val="en-US"/>
              </w:rPr>
              <w:t>3</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r w:rsidRPr="0037209E">
              <w:rPr>
                <w:b/>
                <w:lang w:val="en-US"/>
              </w:rPr>
              <w:t xml:space="preserve">SEMCON Bad </w:t>
            </w:r>
            <w:proofErr w:type="spellStart"/>
            <w:r w:rsidRPr="0037209E">
              <w:rPr>
                <w:b/>
                <w:lang w:val="en-US"/>
              </w:rPr>
              <w:t>Friedrichshall</w:t>
            </w:r>
            <w:proofErr w:type="spellEnd"/>
            <w:r w:rsidRPr="0037209E">
              <w:rPr>
                <w:b/>
                <w:lang w:val="en-US"/>
              </w:rPr>
              <w:t xml:space="preserve"> GmbH</w:t>
            </w:r>
            <w:r>
              <w:rPr>
                <w:b/>
                <w:lang w:val="en-US"/>
              </w:rPr>
              <w:t xml:space="preserve"> (D)</w:t>
            </w:r>
          </w:p>
        </w:tc>
        <w:tc>
          <w:tcPr>
            <w:tcW w:w="3003" w:type="dxa"/>
            <w:tcBorders>
              <w:top w:val="single" w:sz="4" w:space="0" w:color="auto"/>
              <w:left w:val="nil"/>
              <w:bottom w:val="single" w:sz="4" w:space="0" w:color="auto"/>
              <w:right w:val="single" w:sz="4" w:space="0" w:color="auto"/>
            </w:tcBorders>
            <w:shd w:val="clear" w:color="auto" w:fill="auto"/>
            <w:vAlign w:val="center"/>
          </w:tcPr>
          <w:p w:rsidR="003E6E12" w:rsidRPr="003E6E12" w:rsidRDefault="00EF62A6" w:rsidP="003E6E12">
            <w:pPr>
              <w:tabs>
                <w:tab w:val="right" w:pos="4678"/>
              </w:tabs>
              <w:jc w:val="center"/>
              <w:rPr>
                <w:lang w:val="en-US"/>
              </w:rPr>
            </w:pPr>
            <w:r>
              <w:rPr>
                <w:noProof/>
                <w:lang w:val="en-GB" w:eastAsia="en-GB"/>
              </w:rPr>
              <w:drawing>
                <wp:inline distT="0" distB="0" distL="0" distR="0">
                  <wp:extent cx="1399190" cy="720000"/>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399190" cy="720000"/>
                          </a:xfrm>
                          <a:prstGeom prst="rect">
                            <a:avLst/>
                          </a:prstGeom>
                        </pic:spPr>
                      </pic:pic>
                    </a:graphicData>
                  </a:graphic>
                </wp:inline>
              </w:drawing>
            </w:r>
          </w:p>
        </w:tc>
      </w:tr>
      <w:tr w:rsidR="003E6E12" w:rsidRPr="003E6E12"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37209E">
            <w:pPr>
              <w:tabs>
                <w:tab w:val="right" w:pos="4678"/>
              </w:tabs>
              <w:jc w:val="center"/>
              <w:rPr>
                <w:b/>
                <w:lang w:val="en-US"/>
              </w:rPr>
            </w:pPr>
            <w:r w:rsidRPr="0037209E">
              <w:rPr>
                <w:b/>
                <w:lang w:val="en-US"/>
              </w:rPr>
              <w:t>SC-DJ-10-0</w:t>
            </w:r>
            <w:r>
              <w:rPr>
                <w:b/>
                <w:lang w:val="en-US"/>
              </w:rPr>
              <w:t>4</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r w:rsidRPr="0037209E">
              <w:rPr>
                <w:b/>
                <w:lang w:val="en-US"/>
              </w:rPr>
              <w:t xml:space="preserve">SEMCON Bad </w:t>
            </w:r>
            <w:proofErr w:type="spellStart"/>
            <w:r w:rsidRPr="0037209E">
              <w:rPr>
                <w:b/>
                <w:lang w:val="en-US"/>
              </w:rPr>
              <w:t>Friedrichshall</w:t>
            </w:r>
            <w:proofErr w:type="spellEnd"/>
            <w:r w:rsidRPr="0037209E">
              <w:rPr>
                <w:b/>
                <w:lang w:val="en-US"/>
              </w:rPr>
              <w:t xml:space="preserve"> GmbH</w:t>
            </w:r>
            <w:r>
              <w:rPr>
                <w:b/>
                <w:lang w:val="en-US"/>
              </w:rPr>
              <w:t xml:space="preserve"> (D)</w:t>
            </w:r>
          </w:p>
        </w:tc>
        <w:tc>
          <w:tcPr>
            <w:tcW w:w="3003" w:type="dxa"/>
            <w:tcBorders>
              <w:top w:val="single" w:sz="4" w:space="0" w:color="auto"/>
              <w:left w:val="nil"/>
              <w:bottom w:val="single" w:sz="4" w:space="0" w:color="auto"/>
              <w:right w:val="single" w:sz="4" w:space="0" w:color="auto"/>
            </w:tcBorders>
            <w:shd w:val="clear" w:color="auto" w:fill="auto"/>
            <w:vAlign w:val="center"/>
          </w:tcPr>
          <w:p w:rsidR="003E6E12" w:rsidRPr="003E6E12" w:rsidRDefault="00EF62A6" w:rsidP="003E6E12">
            <w:pPr>
              <w:tabs>
                <w:tab w:val="right" w:pos="4678"/>
              </w:tabs>
              <w:jc w:val="center"/>
              <w:rPr>
                <w:lang w:val="en-US"/>
              </w:rPr>
            </w:pPr>
            <w:r>
              <w:rPr>
                <w:noProof/>
                <w:lang w:val="en-GB" w:eastAsia="en-GB"/>
              </w:rPr>
              <w:drawing>
                <wp:inline distT="0" distB="0" distL="0" distR="0">
                  <wp:extent cx="1515096" cy="720000"/>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15096" cy="720000"/>
                          </a:xfrm>
                          <a:prstGeom prst="rect">
                            <a:avLst/>
                          </a:prstGeom>
                        </pic:spPr>
                      </pic:pic>
                    </a:graphicData>
                  </a:graphic>
                </wp:inline>
              </w:drawing>
            </w:r>
          </w:p>
        </w:tc>
      </w:tr>
      <w:tr w:rsidR="003E6E12" w:rsidRPr="0037209E" w:rsidTr="000E545D">
        <w:trPr>
          <w:trHeight w:val="1134"/>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E6E12" w:rsidRPr="0037209E" w:rsidRDefault="003E6E12" w:rsidP="0037209E">
            <w:pPr>
              <w:tabs>
                <w:tab w:val="right" w:pos="4678"/>
              </w:tabs>
              <w:jc w:val="center"/>
              <w:rPr>
                <w:b/>
                <w:lang w:val="en-US"/>
              </w:rPr>
            </w:pPr>
            <w:r w:rsidRPr="0037209E">
              <w:rPr>
                <w:b/>
                <w:lang w:val="en-US"/>
              </w:rPr>
              <w:t>SC-DJ-10-0</w:t>
            </w:r>
            <w:r>
              <w:rPr>
                <w:b/>
                <w:lang w:val="en-US"/>
              </w:rPr>
              <w:t>5</w:t>
            </w:r>
          </w:p>
        </w:tc>
        <w:tc>
          <w:tcPr>
            <w:tcW w:w="3613" w:type="dxa"/>
            <w:tcBorders>
              <w:top w:val="single" w:sz="4" w:space="0" w:color="auto"/>
              <w:left w:val="nil"/>
              <w:bottom w:val="single" w:sz="4" w:space="0" w:color="auto"/>
              <w:right w:val="single" w:sz="4" w:space="0" w:color="auto"/>
            </w:tcBorders>
            <w:shd w:val="clear" w:color="auto" w:fill="auto"/>
            <w:vAlign w:val="center"/>
          </w:tcPr>
          <w:p w:rsidR="003E6E12" w:rsidRPr="0037209E" w:rsidRDefault="003E6E12" w:rsidP="0037209E">
            <w:pPr>
              <w:tabs>
                <w:tab w:val="right" w:pos="4678"/>
              </w:tabs>
              <w:rPr>
                <w:b/>
                <w:lang w:val="en-US"/>
              </w:rPr>
            </w:pPr>
            <w:r w:rsidRPr="0037209E">
              <w:rPr>
                <w:b/>
                <w:lang w:val="en-US"/>
              </w:rPr>
              <w:t>GTM GmbH</w:t>
            </w:r>
            <w:r>
              <w:rPr>
                <w:b/>
                <w:lang w:val="en-US"/>
              </w:rPr>
              <w:t xml:space="preserve"> (D)</w:t>
            </w:r>
          </w:p>
        </w:tc>
        <w:tc>
          <w:tcPr>
            <w:tcW w:w="3003" w:type="dxa"/>
            <w:tcBorders>
              <w:top w:val="single" w:sz="4" w:space="0" w:color="auto"/>
              <w:left w:val="nil"/>
              <w:bottom w:val="single" w:sz="4" w:space="0" w:color="auto"/>
              <w:right w:val="single" w:sz="4" w:space="0" w:color="auto"/>
            </w:tcBorders>
            <w:shd w:val="clear" w:color="auto" w:fill="auto"/>
            <w:vAlign w:val="center"/>
          </w:tcPr>
          <w:p w:rsidR="00D16450" w:rsidRDefault="00EF62A6" w:rsidP="003E6E12">
            <w:pPr>
              <w:tabs>
                <w:tab w:val="right" w:pos="4678"/>
              </w:tabs>
              <w:jc w:val="center"/>
              <w:rPr>
                <w:lang w:val="en-US"/>
              </w:rPr>
            </w:pPr>
            <w:r>
              <w:rPr>
                <w:noProof/>
                <w:lang w:val="en-GB" w:eastAsia="en-GB"/>
              </w:rPr>
              <w:drawing>
                <wp:inline distT="0" distB="0" distL="0" distR="0">
                  <wp:extent cx="619628" cy="468000"/>
                  <wp:effectExtent l="0" t="0" r="9525"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9628" cy="468000"/>
                          </a:xfrm>
                          <a:prstGeom prst="rect">
                            <a:avLst/>
                          </a:prstGeom>
                        </pic:spPr>
                      </pic:pic>
                    </a:graphicData>
                  </a:graphic>
                </wp:inline>
              </w:drawing>
            </w:r>
          </w:p>
          <w:p w:rsidR="00D16450" w:rsidRDefault="00D16450" w:rsidP="0066416B">
            <w:pPr>
              <w:tabs>
                <w:tab w:val="right" w:pos="4678"/>
              </w:tabs>
              <w:jc w:val="center"/>
              <w:rPr>
                <w:lang w:val="en-US"/>
              </w:rPr>
            </w:pPr>
            <w:r>
              <w:rPr>
                <w:lang w:val="en-US"/>
              </w:rPr>
              <w:t>2010 spec</w:t>
            </w:r>
            <w:r w:rsidR="00686BBC">
              <w:rPr>
                <w:lang w:val="en-US"/>
              </w:rPr>
              <w:t xml:space="preserve"> (FO-CS)</w:t>
            </w:r>
          </w:p>
          <w:p w:rsidR="00686BBC" w:rsidRPr="003E6E12" w:rsidRDefault="00686BBC" w:rsidP="0066416B">
            <w:pPr>
              <w:tabs>
                <w:tab w:val="right" w:pos="4678"/>
              </w:tabs>
              <w:jc w:val="center"/>
              <w:rPr>
                <w:lang w:val="en-US"/>
              </w:rPr>
            </w:pPr>
            <w:r>
              <w:rPr>
                <w:noProof/>
                <w:lang w:val="en-GB" w:eastAsia="en-GB"/>
              </w:rPr>
              <w:t xml:space="preserve">2012 spec </w:t>
            </w:r>
            <w:r>
              <w:rPr>
                <w:lang w:val="en-US"/>
              </w:rPr>
              <w:t>(FO-CS-II)</w:t>
            </w:r>
          </w:p>
        </w:tc>
      </w:tr>
      <w:tr w:rsidR="00675ADE" w:rsidRPr="0037209E" w:rsidTr="000E545D">
        <w:trPr>
          <w:trHeight w:val="1134"/>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675ADE" w:rsidRPr="0037209E" w:rsidRDefault="00675ADE" w:rsidP="0037209E">
            <w:pPr>
              <w:tabs>
                <w:tab w:val="right" w:pos="4678"/>
              </w:tabs>
              <w:jc w:val="center"/>
              <w:rPr>
                <w:b/>
                <w:lang w:val="en-US"/>
              </w:rPr>
            </w:pPr>
            <w:r>
              <w:rPr>
                <w:b/>
                <w:lang w:val="en-US"/>
              </w:rPr>
              <w:t>SC-DJ-13-01</w:t>
            </w:r>
          </w:p>
        </w:tc>
        <w:tc>
          <w:tcPr>
            <w:tcW w:w="3613" w:type="dxa"/>
            <w:tcBorders>
              <w:top w:val="single" w:sz="4" w:space="0" w:color="auto"/>
              <w:left w:val="nil"/>
              <w:bottom w:val="single" w:sz="4" w:space="0" w:color="auto"/>
              <w:right w:val="single" w:sz="4" w:space="0" w:color="auto"/>
            </w:tcBorders>
            <w:shd w:val="clear" w:color="auto" w:fill="auto"/>
            <w:vAlign w:val="center"/>
          </w:tcPr>
          <w:p w:rsidR="00675ADE" w:rsidRPr="0037209E" w:rsidRDefault="00675ADE" w:rsidP="0037209E">
            <w:pPr>
              <w:tabs>
                <w:tab w:val="right" w:pos="4678"/>
              </w:tabs>
              <w:rPr>
                <w:b/>
                <w:lang w:val="en-US"/>
              </w:rPr>
            </w:pPr>
            <w:proofErr w:type="spellStart"/>
            <w:r w:rsidRPr="00675ADE">
              <w:rPr>
                <w:b/>
                <w:lang w:val="en-US"/>
              </w:rPr>
              <w:t>Eisenmann</w:t>
            </w:r>
            <w:proofErr w:type="spellEnd"/>
            <w:r w:rsidRPr="00675ADE">
              <w:rPr>
                <w:b/>
                <w:lang w:val="en-US"/>
              </w:rPr>
              <w:t xml:space="preserve"> GmbH</w:t>
            </w:r>
          </w:p>
        </w:tc>
        <w:tc>
          <w:tcPr>
            <w:tcW w:w="3003" w:type="dxa"/>
            <w:tcBorders>
              <w:top w:val="single" w:sz="4" w:space="0" w:color="auto"/>
              <w:left w:val="nil"/>
              <w:bottom w:val="single" w:sz="4" w:space="0" w:color="auto"/>
              <w:right w:val="single" w:sz="4" w:space="0" w:color="auto"/>
            </w:tcBorders>
            <w:shd w:val="clear" w:color="auto" w:fill="auto"/>
            <w:vAlign w:val="center"/>
          </w:tcPr>
          <w:p w:rsidR="00675ADE" w:rsidRDefault="00675ADE" w:rsidP="003E6E12">
            <w:pPr>
              <w:tabs>
                <w:tab w:val="right" w:pos="4678"/>
              </w:tabs>
              <w:jc w:val="center"/>
              <w:rPr>
                <w:noProof/>
                <w:lang w:val="en-GB" w:eastAsia="en-GB"/>
              </w:rPr>
            </w:pPr>
            <w:r>
              <w:rPr>
                <w:noProof/>
                <w:lang w:val="en-GB" w:eastAsia="en-GB"/>
              </w:rPr>
              <w:drawing>
                <wp:inline distT="0" distB="0" distL="0" distR="0">
                  <wp:extent cx="1798320" cy="667677"/>
                  <wp:effectExtent l="0" t="0" r="0" b="0"/>
                  <wp:docPr id="39" name="Image 39" descr="DSC0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06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57" t="33832" r="25459" b="40512"/>
                          <a:stretch>
                            <a:fillRect/>
                          </a:stretch>
                        </pic:blipFill>
                        <pic:spPr bwMode="auto">
                          <a:xfrm>
                            <a:off x="0" y="0"/>
                            <a:ext cx="1798320" cy="667677"/>
                          </a:xfrm>
                          <a:prstGeom prst="rect">
                            <a:avLst/>
                          </a:prstGeom>
                          <a:noFill/>
                          <a:ln>
                            <a:noFill/>
                          </a:ln>
                        </pic:spPr>
                      </pic:pic>
                    </a:graphicData>
                  </a:graphic>
                </wp:inline>
              </w:drawing>
            </w:r>
          </w:p>
        </w:tc>
      </w:tr>
      <w:tr w:rsidR="00420ABB" w:rsidRPr="0037209E"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420ABB" w:rsidRPr="0037209E" w:rsidRDefault="00420ABB" w:rsidP="00FA5B06">
            <w:pPr>
              <w:tabs>
                <w:tab w:val="right" w:pos="4678"/>
              </w:tabs>
              <w:jc w:val="center"/>
              <w:rPr>
                <w:b/>
                <w:lang w:val="en-US"/>
              </w:rPr>
            </w:pPr>
            <w:r>
              <w:rPr>
                <w:b/>
                <w:lang w:val="en-US"/>
              </w:rPr>
              <w:t>SC-DJ-13-02</w:t>
            </w:r>
          </w:p>
        </w:tc>
        <w:tc>
          <w:tcPr>
            <w:tcW w:w="3613" w:type="dxa"/>
            <w:tcBorders>
              <w:top w:val="single" w:sz="4" w:space="0" w:color="auto"/>
              <w:left w:val="nil"/>
              <w:bottom w:val="single" w:sz="4" w:space="0" w:color="auto"/>
              <w:right w:val="single" w:sz="4" w:space="0" w:color="auto"/>
            </w:tcBorders>
            <w:shd w:val="clear" w:color="auto" w:fill="auto"/>
            <w:vAlign w:val="center"/>
          </w:tcPr>
          <w:p w:rsidR="00420ABB" w:rsidRPr="00675ADE" w:rsidRDefault="00420ABB" w:rsidP="0037209E">
            <w:pPr>
              <w:tabs>
                <w:tab w:val="right" w:pos="4678"/>
              </w:tabs>
              <w:rPr>
                <w:b/>
                <w:lang w:val="en-US"/>
              </w:rPr>
            </w:pPr>
            <w:proofErr w:type="spellStart"/>
            <w:r w:rsidRPr="00420ABB">
              <w:rPr>
                <w:b/>
                <w:lang w:val="en-US"/>
              </w:rPr>
              <w:t>BodytecFahrzeugtechnik</w:t>
            </w:r>
            <w:proofErr w:type="spellEnd"/>
            <w:r w:rsidRPr="00420ABB">
              <w:rPr>
                <w:b/>
                <w:lang w:val="en-US"/>
              </w:rPr>
              <w:t xml:space="preserve"> GmbH</w:t>
            </w:r>
          </w:p>
        </w:tc>
        <w:tc>
          <w:tcPr>
            <w:tcW w:w="3003" w:type="dxa"/>
            <w:tcBorders>
              <w:top w:val="single" w:sz="4" w:space="0" w:color="auto"/>
              <w:left w:val="nil"/>
              <w:bottom w:val="single" w:sz="4" w:space="0" w:color="auto"/>
              <w:right w:val="single" w:sz="4" w:space="0" w:color="auto"/>
            </w:tcBorders>
            <w:shd w:val="clear" w:color="auto" w:fill="auto"/>
            <w:vAlign w:val="center"/>
          </w:tcPr>
          <w:p w:rsidR="00420ABB" w:rsidRDefault="00420ABB" w:rsidP="003E6E12">
            <w:pPr>
              <w:tabs>
                <w:tab w:val="right" w:pos="4678"/>
              </w:tabs>
              <w:jc w:val="center"/>
              <w:rPr>
                <w:noProof/>
                <w:lang w:val="en-GB" w:eastAsia="en-GB"/>
              </w:rPr>
            </w:pPr>
            <w:r>
              <w:rPr>
                <w:noProof/>
                <w:szCs w:val="24"/>
                <w:lang w:val="en-GB" w:eastAsia="en-GB"/>
              </w:rPr>
              <w:drawing>
                <wp:inline distT="0" distB="0" distL="0" distR="0">
                  <wp:extent cx="1023156" cy="720000"/>
                  <wp:effectExtent l="0" t="0" r="5715" b="4445"/>
                  <wp:docPr id="41" name="Imag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86" t="22917" r="37976" b="51689"/>
                          <a:stretch>
                            <a:fillRect/>
                          </a:stretch>
                        </pic:blipFill>
                        <pic:spPr bwMode="auto">
                          <a:xfrm rot="10800000" flipV="1">
                            <a:off x="0" y="0"/>
                            <a:ext cx="1023156" cy="720000"/>
                          </a:xfrm>
                          <a:prstGeom prst="rect">
                            <a:avLst/>
                          </a:prstGeom>
                          <a:noFill/>
                          <a:ln>
                            <a:noFill/>
                          </a:ln>
                        </pic:spPr>
                      </pic:pic>
                    </a:graphicData>
                  </a:graphic>
                </wp:inline>
              </w:drawing>
            </w:r>
          </w:p>
        </w:tc>
      </w:tr>
      <w:tr w:rsidR="00420ABB" w:rsidRPr="0037209E"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420ABB" w:rsidRPr="0037209E" w:rsidRDefault="00420ABB" w:rsidP="00FA5B06">
            <w:pPr>
              <w:tabs>
                <w:tab w:val="right" w:pos="4678"/>
              </w:tabs>
              <w:jc w:val="center"/>
              <w:rPr>
                <w:b/>
                <w:lang w:val="en-US"/>
              </w:rPr>
            </w:pPr>
            <w:r>
              <w:rPr>
                <w:b/>
                <w:lang w:val="en-US"/>
              </w:rPr>
              <w:t>SC-DJ-13-03</w:t>
            </w:r>
          </w:p>
        </w:tc>
        <w:tc>
          <w:tcPr>
            <w:tcW w:w="3613" w:type="dxa"/>
            <w:tcBorders>
              <w:top w:val="single" w:sz="4" w:space="0" w:color="auto"/>
              <w:left w:val="nil"/>
              <w:bottom w:val="single" w:sz="4" w:space="0" w:color="auto"/>
              <w:right w:val="single" w:sz="4" w:space="0" w:color="auto"/>
            </w:tcBorders>
            <w:shd w:val="clear" w:color="auto" w:fill="auto"/>
            <w:vAlign w:val="center"/>
          </w:tcPr>
          <w:p w:rsidR="00420ABB" w:rsidRPr="00675ADE" w:rsidRDefault="00420ABB" w:rsidP="0037209E">
            <w:pPr>
              <w:tabs>
                <w:tab w:val="right" w:pos="4678"/>
              </w:tabs>
              <w:rPr>
                <w:b/>
                <w:lang w:val="en-US"/>
              </w:rPr>
            </w:pPr>
            <w:r w:rsidRPr="00420ABB">
              <w:rPr>
                <w:b/>
                <w:lang w:val="en-US"/>
              </w:rPr>
              <w:t>Titus Automotive UG</w:t>
            </w:r>
          </w:p>
        </w:tc>
        <w:tc>
          <w:tcPr>
            <w:tcW w:w="3003" w:type="dxa"/>
            <w:tcBorders>
              <w:top w:val="single" w:sz="4" w:space="0" w:color="auto"/>
              <w:left w:val="nil"/>
              <w:bottom w:val="single" w:sz="4" w:space="0" w:color="auto"/>
              <w:right w:val="single" w:sz="4" w:space="0" w:color="auto"/>
            </w:tcBorders>
            <w:shd w:val="clear" w:color="auto" w:fill="auto"/>
            <w:vAlign w:val="center"/>
          </w:tcPr>
          <w:p w:rsidR="00420ABB" w:rsidRDefault="00420ABB" w:rsidP="003E6E12">
            <w:pPr>
              <w:tabs>
                <w:tab w:val="right" w:pos="4678"/>
              </w:tabs>
              <w:jc w:val="center"/>
              <w:rPr>
                <w:noProof/>
                <w:lang w:val="en-GB" w:eastAsia="en-GB"/>
              </w:rPr>
            </w:pPr>
            <w:r>
              <w:rPr>
                <w:noProof/>
                <w:szCs w:val="24"/>
                <w:lang w:val="en-GB" w:eastAsia="en-GB"/>
              </w:rPr>
              <w:drawing>
                <wp:inline distT="0" distB="0" distL="0" distR="0">
                  <wp:extent cx="1016359" cy="720000"/>
                  <wp:effectExtent l="0" t="0" r="0" b="4445"/>
                  <wp:docPr id="42" name="Image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98" t="46820" r="36790" b="6746"/>
                          <a:stretch>
                            <a:fillRect/>
                          </a:stretch>
                        </pic:blipFill>
                        <pic:spPr bwMode="auto">
                          <a:xfrm>
                            <a:off x="0" y="0"/>
                            <a:ext cx="1016359" cy="720000"/>
                          </a:xfrm>
                          <a:prstGeom prst="rect">
                            <a:avLst/>
                          </a:prstGeom>
                          <a:noFill/>
                          <a:ln>
                            <a:noFill/>
                          </a:ln>
                        </pic:spPr>
                      </pic:pic>
                    </a:graphicData>
                  </a:graphic>
                </wp:inline>
              </w:drawing>
            </w:r>
          </w:p>
        </w:tc>
      </w:tr>
      <w:tr w:rsidR="00470AD3" w:rsidRPr="000E28C2" w:rsidTr="000E545D">
        <w:trPr>
          <w:trHeight w:val="1134"/>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470AD3" w:rsidRPr="000E28C2" w:rsidRDefault="00470AD3" w:rsidP="00470AD3">
            <w:pPr>
              <w:tabs>
                <w:tab w:val="right" w:pos="4678"/>
              </w:tabs>
              <w:jc w:val="center"/>
              <w:rPr>
                <w:b/>
                <w:lang w:val="en-US"/>
              </w:rPr>
            </w:pPr>
            <w:r w:rsidRPr="000E28C2">
              <w:rPr>
                <w:b/>
                <w:lang w:val="en-US"/>
              </w:rPr>
              <w:t>SC-DJ-13-04</w:t>
            </w:r>
          </w:p>
        </w:tc>
        <w:tc>
          <w:tcPr>
            <w:tcW w:w="3613" w:type="dxa"/>
            <w:tcBorders>
              <w:top w:val="single" w:sz="4" w:space="0" w:color="auto"/>
              <w:left w:val="nil"/>
              <w:bottom w:val="single" w:sz="4" w:space="0" w:color="auto"/>
              <w:right w:val="single" w:sz="4" w:space="0" w:color="auto"/>
            </w:tcBorders>
            <w:shd w:val="clear" w:color="auto" w:fill="auto"/>
            <w:vAlign w:val="center"/>
          </w:tcPr>
          <w:p w:rsidR="00470AD3" w:rsidRPr="000E28C2" w:rsidRDefault="00470AD3" w:rsidP="0037209E">
            <w:pPr>
              <w:tabs>
                <w:tab w:val="right" w:pos="4678"/>
              </w:tabs>
              <w:rPr>
                <w:b/>
                <w:lang w:val="en-US"/>
              </w:rPr>
            </w:pPr>
            <w:r w:rsidRPr="000E28C2">
              <w:rPr>
                <w:b/>
                <w:lang w:val="en-US"/>
              </w:rPr>
              <w:t xml:space="preserve">CP </w:t>
            </w:r>
            <w:proofErr w:type="spellStart"/>
            <w:r w:rsidRPr="000E28C2">
              <w:rPr>
                <w:b/>
                <w:lang w:val="en-US"/>
              </w:rPr>
              <w:t>Autosport</w:t>
            </w:r>
            <w:proofErr w:type="spellEnd"/>
            <w:r w:rsidRPr="000E28C2">
              <w:rPr>
                <w:b/>
                <w:lang w:val="en-US"/>
              </w:rPr>
              <w:t xml:space="preserve"> GmbH</w:t>
            </w:r>
          </w:p>
        </w:tc>
        <w:tc>
          <w:tcPr>
            <w:tcW w:w="3003" w:type="dxa"/>
            <w:tcBorders>
              <w:top w:val="single" w:sz="4" w:space="0" w:color="auto"/>
              <w:left w:val="nil"/>
              <w:bottom w:val="single" w:sz="4" w:space="0" w:color="auto"/>
              <w:right w:val="single" w:sz="4" w:space="0" w:color="auto"/>
            </w:tcBorders>
            <w:shd w:val="clear" w:color="auto" w:fill="auto"/>
            <w:vAlign w:val="center"/>
          </w:tcPr>
          <w:p w:rsidR="00470AD3" w:rsidRPr="000E28C2" w:rsidRDefault="00470AD3" w:rsidP="003E6E12">
            <w:pPr>
              <w:tabs>
                <w:tab w:val="right" w:pos="4678"/>
              </w:tabs>
              <w:jc w:val="center"/>
              <w:rPr>
                <w:noProof/>
                <w:szCs w:val="24"/>
                <w:lang w:val="en-GB" w:eastAsia="en-GB"/>
              </w:rPr>
            </w:pPr>
            <w:r w:rsidRPr="000E28C2">
              <w:rPr>
                <w:noProof/>
                <w:sz w:val="20"/>
                <w:lang w:val="en-GB" w:eastAsia="en-GB"/>
              </w:rPr>
              <w:drawing>
                <wp:inline distT="0" distB="0" distL="0" distR="0">
                  <wp:extent cx="1756098" cy="720000"/>
                  <wp:effectExtent l="0" t="0" r="0" b="4445"/>
                  <wp:docPr id="18" name="Image 18" descr="IMG_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960"/>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11" t="26750" r="12821" b="31704"/>
                          <a:stretch/>
                        </pic:blipFill>
                        <pic:spPr bwMode="auto">
                          <a:xfrm>
                            <a:off x="0" y="0"/>
                            <a:ext cx="1756098" cy="7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322D6" w:rsidRPr="000E28C2"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322D6" w:rsidRPr="000E28C2" w:rsidRDefault="003322D6" w:rsidP="003322D6">
            <w:pPr>
              <w:tabs>
                <w:tab w:val="right" w:pos="4678"/>
              </w:tabs>
              <w:jc w:val="center"/>
              <w:rPr>
                <w:b/>
                <w:lang w:val="en-US"/>
              </w:rPr>
            </w:pPr>
            <w:r w:rsidRPr="000E28C2">
              <w:rPr>
                <w:b/>
                <w:lang w:val="en-US"/>
              </w:rPr>
              <w:t>SC-DJ-13-05</w:t>
            </w:r>
          </w:p>
        </w:tc>
        <w:tc>
          <w:tcPr>
            <w:tcW w:w="3613" w:type="dxa"/>
            <w:tcBorders>
              <w:top w:val="single" w:sz="4" w:space="0" w:color="auto"/>
              <w:left w:val="nil"/>
              <w:bottom w:val="single" w:sz="4" w:space="0" w:color="auto"/>
              <w:right w:val="single" w:sz="4" w:space="0" w:color="auto"/>
            </w:tcBorders>
            <w:shd w:val="clear" w:color="auto" w:fill="auto"/>
            <w:vAlign w:val="center"/>
          </w:tcPr>
          <w:p w:rsidR="003322D6" w:rsidRPr="000E28C2" w:rsidRDefault="003322D6" w:rsidP="0037209E">
            <w:pPr>
              <w:tabs>
                <w:tab w:val="right" w:pos="4678"/>
              </w:tabs>
              <w:rPr>
                <w:b/>
                <w:lang w:val="en-US"/>
              </w:rPr>
            </w:pPr>
            <w:proofErr w:type="spellStart"/>
            <w:r w:rsidRPr="000E28C2">
              <w:rPr>
                <w:b/>
                <w:lang w:val="en-US"/>
              </w:rPr>
              <w:t>Wiechers</w:t>
            </w:r>
            <w:proofErr w:type="spellEnd"/>
            <w:r w:rsidRPr="000E28C2">
              <w:rPr>
                <w:b/>
                <w:lang w:val="en-US"/>
              </w:rPr>
              <w:t xml:space="preserve"> GmbH</w:t>
            </w:r>
          </w:p>
        </w:tc>
        <w:tc>
          <w:tcPr>
            <w:tcW w:w="3003" w:type="dxa"/>
            <w:tcBorders>
              <w:top w:val="single" w:sz="4" w:space="0" w:color="auto"/>
              <w:left w:val="nil"/>
              <w:bottom w:val="single" w:sz="4" w:space="0" w:color="auto"/>
              <w:right w:val="single" w:sz="4" w:space="0" w:color="auto"/>
            </w:tcBorders>
            <w:shd w:val="clear" w:color="auto" w:fill="auto"/>
            <w:vAlign w:val="center"/>
          </w:tcPr>
          <w:p w:rsidR="003322D6" w:rsidRPr="000E28C2" w:rsidRDefault="003322D6" w:rsidP="003E6E12">
            <w:pPr>
              <w:tabs>
                <w:tab w:val="right" w:pos="4678"/>
              </w:tabs>
              <w:jc w:val="center"/>
              <w:rPr>
                <w:noProof/>
                <w:sz w:val="20"/>
                <w:lang w:val="en-GB" w:eastAsia="en-GB"/>
              </w:rPr>
            </w:pPr>
            <w:r w:rsidRPr="000E28C2">
              <w:rPr>
                <w:noProof/>
                <w:lang w:val="en-GB" w:eastAsia="en-GB"/>
              </w:rPr>
              <w:drawing>
                <wp:inline distT="0" distB="0" distL="0" distR="0">
                  <wp:extent cx="734400" cy="720000"/>
                  <wp:effectExtent l="0" t="0" r="8890" b="4445"/>
                  <wp:docPr id="40" name="Image 40" descr="IMAG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0213"/>
                          <pic:cNvPicPr>
                            <a:picLocks noChangeAspect="1" noChangeArrowheads="1"/>
                          </pic:cNvPicPr>
                        </pic:nvPicPr>
                        <pic:blipFill rotWithShape="1">
                          <a:blip r:embed="rId39"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65" t="11285" r="15116"/>
                          <a:stretch/>
                        </pic:blipFill>
                        <pic:spPr bwMode="auto">
                          <a:xfrm>
                            <a:off x="0" y="0"/>
                            <a:ext cx="734400" cy="7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E5730" w:rsidRPr="000E28C2" w:rsidTr="003E6E12">
        <w:trPr>
          <w:trHeight w:val="567"/>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0E5730" w:rsidRPr="000E28C2" w:rsidRDefault="000E5730" w:rsidP="000E5730">
            <w:pPr>
              <w:tabs>
                <w:tab w:val="right" w:pos="4678"/>
              </w:tabs>
              <w:jc w:val="center"/>
              <w:rPr>
                <w:b/>
                <w:lang w:val="en-US"/>
              </w:rPr>
            </w:pPr>
            <w:r w:rsidRPr="000E28C2">
              <w:rPr>
                <w:b/>
                <w:lang w:val="en-US"/>
              </w:rPr>
              <w:lastRenderedPageBreak/>
              <w:t>SC-DJ-14-01</w:t>
            </w:r>
          </w:p>
        </w:tc>
        <w:tc>
          <w:tcPr>
            <w:tcW w:w="3613" w:type="dxa"/>
            <w:tcBorders>
              <w:top w:val="single" w:sz="4" w:space="0" w:color="auto"/>
              <w:left w:val="nil"/>
              <w:bottom w:val="single" w:sz="4" w:space="0" w:color="auto"/>
              <w:right w:val="single" w:sz="4" w:space="0" w:color="auto"/>
            </w:tcBorders>
            <w:shd w:val="clear" w:color="auto" w:fill="auto"/>
            <w:vAlign w:val="center"/>
          </w:tcPr>
          <w:p w:rsidR="000E5730" w:rsidRPr="000E28C2" w:rsidRDefault="00374664" w:rsidP="0037209E">
            <w:pPr>
              <w:tabs>
                <w:tab w:val="right" w:pos="4678"/>
              </w:tabs>
              <w:rPr>
                <w:b/>
                <w:lang w:val="en-US"/>
              </w:rPr>
            </w:pPr>
            <w:r w:rsidRPr="000E28C2">
              <w:rPr>
                <w:b/>
                <w:lang w:val="en-US"/>
              </w:rPr>
              <w:t>Audi AG</w:t>
            </w:r>
          </w:p>
        </w:tc>
        <w:tc>
          <w:tcPr>
            <w:tcW w:w="3003" w:type="dxa"/>
            <w:tcBorders>
              <w:top w:val="single" w:sz="4" w:space="0" w:color="auto"/>
              <w:left w:val="nil"/>
              <w:bottom w:val="single" w:sz="4" w:space="0" w:color="auto"/>
              <w:right w:val="single" w:sz="4" w:space="0" w:color="auto"/>
            </w:tcBorders>
            <w:shd w:val="clear" w:color="auto" w:fill="auto"/>
            <w:vAlign w:val="center"/>
          </w:tcPr>
          <w:p w:rsidR="000E5730" w:rsidRPr="000E28C2" w:rsidRDefault="00374664" w:rsidP="003E6E12">
            <w:pPr>
              <w:tabs>
                <w:tab w:val="right" w:pos="4678"/>
              </w:tabs>
              <w:jc w:val="center"/>
              <w:rPr>
                <w:noProof/>
                <w:lang w:val="en-GB" w:eastAsia="en-GB"/>
              </w:rPr>
            </w:pPr>
            <w:r w:rsidRPr="000E28C2">
              <w:rPr>
                <w:noProof/>
                <w:sz w:val="20"/>
                <w:lang w:val="en-GB" w:eastAsia="en-GB"/>
              </w:rPr>
              <w:drawing>
                <wp:inline distT="0" distB="0" distL="0" distR="0">
                  <wp:extent cx="1270800" cy="720000"/>
                  <wp:effectExtent l="0" t="0" r="5715" b="4445"/>
                  <wp:docPr id="43" name="Image 43" descr="Seit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te 1a"/>
                          <pic:cNvPicPr>
                            <a:picLocks noChangeAspect="1" noChangeArrowheads="1"/>
                          </pic:cNvPicPr>
                        </pic:nvPicPr>
                        <pic:blipFill rotWithShape="1">
                          <a:blip r:embed="rId40"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81" t="26102" r="12169" b="25220"/>
                          <a:stretch/>
                        </pic:blipFill>
                        <pic:spPr bwMode="auto">
                          <a:xfrm>
                            <a:off x="0" y="0"/>
                            <a:ext cx="1270800" cy="7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74664" w:rsidRPr="0037209E" w:rsidTr="000E545D">
        <w:trPr>
          <w:trHeight w:val="1134"/>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374664" w:rsidRPr="000E28C2" w:rsidRDefault="00374664" w:rsidP="000E5730">
            <w:pPr>
              <w:tabs>
                <w:tab w:val="right" w:pos="4678"/>
              </w:tabs>
              <w:jc w:val="center"/>
              <w:rPr>
                <w:b/>
                <w:lang w:val="en-US"/>
              </w:rPr>
            </w:pPr>
            <w:r w:rsidRPr="000E28C2">
              <w:rPr>
                <w:b/>
                <w:lang w:val="en-US"/>
              </w:rPr>
              <w:t>SC-DJ-14-02</w:t>
            </w:r>
          </w:p>
        </w:tc>
        <w:tc>
          <w:tcPr>
            <w:tcW w:w="3613" w:type="dxa"/>
            <w:tcBorders>
              <w:top w:val="single" w:sz="4" w:space="0" w:color="auto"/>
              <w:left w:val="nil"/>
              <w:bottom w:val="single" w:sz="4" w:space="0" w:color="auto"/>
              <w:right w:val="single" w:sz="4" w:space="0" w:color="auto"/>
            </w:tcBorders>
            <w:shd w:val="clear" w:color="auto" w:fill="auto"/>
            <w:vAlign w:val="center"/>
          </w:tcPr>
          <w:p w:rsidR="00374664" w:rsidRPr="000E28C2" w:rsidRDefault="00374664" w:rsidP="00261BCF">
            <w:pPr>
              <w:tabs>
                <w:tab w:val="right" w:pos="4678"/>
              </w:tabs>
              <w:rPr>
                <w:b/>
                <w:lang w:val="en-US"/>
              </w:rPr>
            </w:pPr>
            <w:r w:rsidRPr="000E28C2">
              <w:rPr>
                <w:b/>
                <w:lang w:val="en-US"/>
              </w:rPr>
              <w:t>Audi AG</w:t>
            </w:r>
          </w:p>
        </w:tc>
        <w:tc>
          <w:tcPr>
            <w:tcW w:w="3003" w:type="dxa"/>
            <w:tcBorders>
              <w:top w:val="single" w:sz="4" w:space="0" w:color="auto"/>
              <w:left w:val="nil"/>
              <w:bottom w:val="single" w:sz="4" w:space="0" w:color="auto"/>
              <w:right w:val="single" w:sz="4" w:space="0" w:color="auto"/>
            </w:tcBorders>
            <w:shd w:val="clear" w:color="auto" w:fill="auto"/>
            <w:vAlign w:val="center"/>
          </w:tcPr>
          <w:p w:rsidR="00374664" w:rsidRDefault="00374664" w:rsidP="003E6E12">
            <w:pPr>
              <w:tabs>
                <w:tab w:val="right" w:pos="4678"/>
              </w:tabs>
              <w:jc w:val="center"/>
              <w:rPr>
                <w:noProof/>
                <w:lang w:val="en-GB" w:eastAsia="en-GB"/>
              </w:rPr>
            </w:pPr>
            <w:r w:rsidRPr="000E28C2">
              <w:rPr>
                <w:noProof/>
                <w:sz w:val="20"/>
                <w:lang w:val="en-GB" w:eastAsia="en-GB"/>
              </w:rPr>
              <w:drawing>
                <wp:inline distT="0" distB="0" distL="0" distR="0">
                  <wp:extent cx="1800000" cy="608400"/>
                  <wp:effectExtent l="0" t="0" r="0" b="1270"/>
                  <wp:docPr id="44" name="Image 44" descr="Seit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te 2a"/>
                          <pic:cNvPicPr>
                            <a:picLocks noChangeAspect="1" noChangeArrowheads="1"/>
                          </pic:cNvPicPr>
                        </pic:nvPicPr>
                        <pic:blipFill rotWithShape="1">
                          <a:blip r:embed="rId41"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6" t="38205" r="14881" b="29744"/>
                          <a:stretch/>
                        </pic:blipFill>
                        <pic:spPr bwMode="auto">
                          <a:xfrm>
                            <a:off x="0" y="0"/>
                            <a:ext cx="1800000" cy="608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374664" w:rsidRDefault="00374664">
      <w:pPr>
        <w:rPr>
          <w:lang w:val="en-US"/>
        </w:rPr>
      </w:pPr>
    </w:p>
    <w:tbl>
      <w:tblPr>
        <w:tblW w:w="9923" w:type="dxa"/>
        <w:tblLayout w:type="fixed"/>
        <w:tblLook w:val="01E0"/>
      </w:tblPr>
      <w:tblGrid>
        <w:gridCol w:w="4961"/>
        <w:gridCol w:w="4962"/>
      </w:tblGrid>
      <w:tr w:rsidR="00D066AC" w:rsidRPr="00CB266A" w:rsidTr="002B0AE0">
        <w:trPr>
          <w:trHeight w:val="567"/>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066AC" w:rsidRPr="00D066AC" w:rsidRDefault="00D066AC" w:rsidP="000E545D">
            <w:pPr>
              <w:tabs>
                <w:tab w:val="left" w:pos="567"/>
              </w:tabs>
              <w:jc w:val="center"/>
              <w:rPr>
                <w:b/>
              </w:rPr>
            </w:pPr>
            <w:r w:rsidRPr="00D066AC">
              <w:rPr>
                <w:b/>
                <w:lang w:val="fr-CH"/>
              </w:rPr>
              <w:t xml:space="preserve">PROCÉDURE D'ESSAI </w:t>
            </w:r>
            <w:r w:rsidR="000E545D" w:rsidRPr="000E545D">
              <w:rPr>
                <w:b/>
                <w:highlight w:val="yellow"/>
                <w:lang w:val="fr-CH"/>
              </w:rPr>
              <w:t>OBLIGATOIRE</w:t>
            </w:r>
            <w:r w:rsidRPr="00D066AC">
              <w:rPr>
                <w:b/>
                <w:lang w:val="fr-CH"/>
              </w:rPr>
              <w:t xml:space="preserve"> POUR </w:t>
            </w:r>
            <w:r w:rsidR="000E545D">
              <w:rPr>
                <w:b/>
                <w:lang w:val="fr-CH"/>
              </w:rPr>
              <w:t>L</w:t>
            </w:r>
            <w:r w:rsidRPr="00D066AC">
              <w:rPr>
                <w:b/>
                <w:lang w:val="fr-CH"/>
              </w:rPr>
              <w:t xml:space="preserve">'HOMOLOGATION D'UNE </w:t>
            </w:r>
            <w:r w:rsidRPr="00D066AC">
              <w:rPr>
                <w:b/>
              </w:rPr>
              <w:t>CONNEXION DEMONTABLE</w:t>
            </w: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066AC" w:rsidRPr="00D066AC" w:rsidRDefault="000E545D" w:rsidP="000E545D">
            <w:pPr>
              <w:jc w:val="center"/>
              <w:rPr>
                <w:b/>
                <w:lang w:val="en-GB"/>
              </w:rPr>
            </w:pPr>
            <w:r w:rsidRPr="000E545D">
              <w:rPr>
                <w:b/>
                <w:highlight w:val="yellow"/>
                <w:lang w:val="en-GB"/>
              </w:rPr>
              <w:t>COMPULSORY</w:t>
            </w:r>
            <w:r w:rsidR="00D066AC">
              <w:rPr>
                <w:b/>
                <w:lang w:val="en-GB"/>
              </w:rPr>
              <w:t>TEST PROCEDURE FOR FOR</w:t>
            </w:r>
            <w:r>
              <w:rPr>
                <w:b/>
                <w:lang w:val="en-GB"/>
              </w:rPr>
              <w:t xml:space="preserve">THE </w:t>
            </w:r>
            <w:r w:rsidR="00D066AC">
              <w:rPr>
                <w:b/>
                <w:lang w:val="en-GB"/>
              </w:rPr>
              <w:t xml:space="preserve">HOMOLOGATION OF A </w:t>
            </w:r>
            <w:r w:rsidR="00D066AC" w:rsidRPr="0037209E">
              <w:rPr>
                <w:b/>
                <w:lang w:val="en-US"/>
              </w:rPr>
              <w:t>DISMOUNTABLE JOINT</w:t>
            </w:r>
          </w:p>
        </w:tc>
      </w:tr>
      <w:tr w:rsidR="00D066AC" w:rsidRPr="00CB266A" w:rsidTr="002B0AE0">
        <w:tc>
          <w:tcPr>
            <w:tcW w:w="4961" w:type="dxa"/>
            <w:tcBorders>
              <w:top w:val="single" w:sz="4" w:space="0" w:color="auto"/>
              <w:bottom w:val="single" w:sz="4" w:space="0" w:color="auto"/>
            </w:tcBorders>
          </w:tcPr>
          <w:p w:rsidR="00D066AC" w:rsidRDefault="00D066AC" w:rsidP="00D066AC">
            <w:pPr>
              <w:tabs>
                <w:tab w:val="left" w:pos="567"/>
              </w:tabs>
              <w:jc w:val="both"/>
              <w:rPr>
                <w:lang w:val="en-GB"/>
              </w:rPr>
            </w:pPr>
          </w:p>
          <w:p w:rsidR="00D066AC" w:rsidRDefault="00D066AC" w:rsidP="00D066AC">
            <w:pPr>
              <w:jc w:val="both"/>
              <w:rPr>
                <w:lang w:val="fr-CH"/>
              </w:rPr>
            </w:pPr>
            <w:r w:rsidRPr="00D066AC">
              <w:rPr>
                <w:lang w:val="fr-CH"/>
              </w:rPr>
              <w:t>Deux essais de charge statique (tests de flexion) doivent être effectués.</w:t>
            </w:r>
          </w:p>
          <w:p w:rsidR="00D066AC" w:rsidRPr="00D066AC" w:rsidRDefault="00D066AC" w:rsidP="00D066AC">
            <w:pPr>
              <w:jc w:val="both"/>
              <w:rPr>
                <w:lang w:val="fr-CH"/>
              </w:rPr>
            </w:pPr>
          </w:p>
          <w:p w:rsidR="00D066AC" w:rsidRPr="00D066AC" w:rsidRDefault="00D066AC" w:rsidP="00D066AC">
            <w:pPr>
              <w:jc w:val="both"/>
              <w:rPr>
                <w:b/>
                <w:u w:val="single"/>
                <w:lang w:val="fr-CH"/>
              </w:rPr>
            </w:pPr>
            <w:r w:rsidRPr="00D066AC">
              <w:rPr>
                <w:b/>
                <w:u w:val="single"/>
                <w:lang w:val="fr-CH"/>
              </w:rPr>
              <w:t>Essai 1 :</w:t>
            </w:r>
          </w:p>
          <w:p w:rsidR="00D066AC" w:rsidRPr="00D066AC" w:rsidRDefault="00D066AC" w:rsidP="00D066AC">
            <w:pPr>
              <w:jc w:val="both"/>
              <w:rPr>
                <w:lang w:val="fr-CH"/>
              </w:rPr>
            </w:pPr>
            <w:r w:rsidRPr="00D066AC">
              <w:rPr>
                <w:lang w:val="fr-CH"/>
              </w:rPr>
              <w:t>Montage d'essai : selon principe des dessins ci-dessous.</w:t>
            </w:r>
          </w:p>
          <w:p w:rsidR="00D066AC" w:rsidRPr="00D066AC" w:rsidRDefault="00D066AC" w:rsidP="00D066AC">
            <w:pPr>
              <w:jc w:val="both"/>
              <w:rPr>
                <w:lang w:val="fr-CH"/>
              </w:rPr>
            </w:pPr>
            <w:r w:rsidRPr="00D066AC">
              <w:rPr>
                <w:lang w:val="fr-CH"/>
              </w:rPr>
              <w:t>Longueur du levier : 300 mm.</w:t>
            </w:r>
          </w:p>
          <w:p w:rsidR="00D066AC" w:rsidRDefault="00D066AC" w:rsidP="00D066AC">
            <w:pPr>
              <w:jc w:val="both"/>
              <w:rPr>
                <w:lang w:val="fr-CH"/>
              </w:rPr>
            </w:pPr>
            <w:r w:rsidRPr="00D066AC">
              <w:rPr>
                <w:lang w:val="fr-CH"/>
              </w:rPr>
              <w:t>Temps d'essai : moins de 15 secondes.</w:t>
            </w:r>
          </w:p>
          <w:p w:rsidR="00D066AC" w:rsidRPr="00D066AC" w:rsidRDefault="00D066AC" w:rsidP="00D066AC">
            <w:pPr>
              <w:jc w:val="both"/>
              <w:rPr>
                <w:lang w:val="fr-CH"/>
              </w:rPr>
            </w:pPr>
            <w:r w:rsidRPr="00D066AC">
              <w:rPr>
                <w:lang w:val="fr-CH"/>
              </w:rPr>
              <w:t>La charge doit être augmentée jusqu'à la défaillance de la connexion (rupture).</w:t>
            </w:r>
          </w:p>
          <w:p w:rsidR="00D066AC" w:rsidRPr="00D066AC" w:rsidRDefault="00D066AC" w:rsidP="00D066AC">
            <w:pPr>
              <w:jc w:val="both"/>
              <w:rPr>
                <w:lang w:val="fr-CH"/>
              </w:rPr>
            </w:pPr>
            <w:r w:rsidRPr="00D066AC">
              <w:rPr>
                <w:lang w:val="fr-CH"/>
              </w:rPr>
              <w:t>Les résultats de l'essai doivent indiquer la charge maximum possible.</w:t>
            </w:r>
          </w:p>
          <w:p w:rsidR="00D066AC" w:rsidRDefault="00D066AC" w:rsidP="00D066AC">
            <w:pPr>
              <w:jc w:val="both"/>
              <w:rPr>
                <w:lang w:val="fr-CH"/>
              </w:rPr>
            </w:pPr>
            <w:r w:rsidRPr="00D066AC">
              <w:rPr>
                <w:lang w:val="fr-CH"/>
              </w:rPr>
              <w:t xml:space="preserve">La connexion doit supporter un effort minimum de 2.7 </w:t>
            </w:r>
            <w:proofErr w:type="spellStart"/>
            <w:r w:rsidRPr="00D066AC">
              <w:rPr>
                <w:lang w:val="fr-CH"/>
              </w:rPr>
              <w:t>kN</w:t>
            </w:r>
            <w:proofErr w:type="spellEnd"/>
            <w:r w:rsidRPr="00D066AC">
              <w:rPr>
                <w:lang w:val="fr-CH"/>
              </w:rPr>
              <w:t>.</w:t>
            </w:r>
          </w:p>
          <w:p w:rsidR="00D066AC" w:rsidRPr="00D066AC" w:rsidRDefault="00D066AC" w:rsidP="00D066AC">
            <w:pPr>
              <w:jc w:val="both"/>
              <w:rPr>
                <w:lang w:val="fr-CH"/>
              </w:rPr>
            </w:pPr>
          </w:p>
          <w:p w:rsidR="00D066AC" w:rsidRPr="00D066AC" w:rsidRDefault="00D066AC" w:rsidP="00D066AC">
            <w:pPr>
              <w:jc w:val="both"/>
              <w:rPr>
                <w:b/>
                <w:u w:val="single"/>
                <w:lang w:val="fr-CH"/>
              </w:rPr>
            </w:pPr>
            <w:r w:rsidRPr="00D066AC">
              <w:rPr>
                <w:b/>
                <w:u w:val="single"/>
                <w:lang w:val="fr-CH"/>
              </w:rPr>
              <w:t>Essai 2 :</w:t>
            </w:r>
          </w:p>
          <w:p w:rsidR="00D066AC" w:rsidRPr="00D066AC" w:rsidRDefault="00D066AC" w:rsidP="00D066AC">
            <w:pPr>
              <w:tabs>
                <w:tab w:val="left" w:pos="567"/>
              </w:tabs>
              <w:jc w:val="both"/>
              <w:rPr>
                <w:lang w:val="fr-CH"/>
              </w:rPr>
            </w:pPr>
            <w:r w:rsidRPr="00D066AC">
              <w:rPr>
                <w:lang w:val="fr-CH"/>
              </w:rPr>
              <w:t>Identique à l'essai 1 avec la connexion tournée de 90°.</w:t>
            </w:r>
          </w:p>
          <w:p w:rsidR="00D066AC" w:rsidRPr="00D066AC" w:rsidRDefault="00D066AC" w:rsidP="00D066AC">
            <w:pPr>
              <w:tabs>
                <w:tab w:val="left" w:pos="567"/>
              </w:tabs>
              <w:jc w:val="both"/>
              <w:rPr>
                <w:lang w:val="fr-CH"/>
              </w:rPr>
            </w:pPr>
          </w:p>
        </w:tc>
        <w:tc>
          <w:tcPr>
            <w:tcW w:w="4962" w:type="dxa"/>
            <w:tcBorders>
              <w:top w:val="single" w:sz="4" w:space="0" w:color="auto"/>
              <w:bottom w:val="single" w:sz="4" w:space="0" w:color="auto"/>
            </w:tcBorders>
          </w:tcPr>
          <w:p w:rsidR="00D066AC" w:rsidRPr="00D066AC" w:rsidRDefault="00D066AC" w:rsidP="00D066AC">
            <w:pPr>
              <w:tabs>
                <w:tab w:val="left" w:pos="567"/>
              </w:tabs>
              <w:jc w:val="both"/>
              <w:rPr>
                <w:lang w:val="fr-CH"/>
              </w:rPr>
            </w:pPr>
          </w:p>
          <w:p w:rsidR="00D066AC" w:rsidRDefault="00D066AC" w:rsidP="00D066AC">
            <w:pPr>
              <w:jc w:val="both"/>
              <w:rPr>
                <w:lang w:val="en-GB"/>
              </w:rPr>
            </w:pPr>
            <w:r w:rsidRPr="00D066AC">
              <w:rPr>
                <w:lang w:val="en-GB"/>
              </w:rPr>
              <w:t>Two static load tests (bending tests) must be done.</w:t>
            </w:r>
          </w:p>
          <w:p w:rsidR="00D066AC" w:rsidRDefault="00D066AC" w:rsidP="00D066AC">
            <w:pPr>
              <w:jc w:val="both"/>
              <w:rPr>
                <w:lang w:val="en-GB"/>
              </w:rPr>
            </w:pPr>
          </w:p>
          <w:p w:rsidR="00D066AC" w:rsidRPr="00D066AC" w:rsidRDefault="00D066AC" w:rsidP="00D066AC">
            <w:pPr>
              <w:jc w:val="both"/>
              <w:rPr>
                <w:lang w:val="en-GB"/>
              </w:rPr>
            </w:pPr>
          </w:p>
          <w:p w:rsidR="00D066AC" w:rsidRPr="00D066AC" w:rsidRDefault="00D066AC" w:rsidP="00D066AC">
            <w:pPr>
              <w:jc w:val="both"/>
              <w:rPr>
                <w:b/>
                <w:u w:val="single"/>
                <w:lang w:val="en-GB"/>
              </w:rPr>
            </w:pPr>
            <w:r w:rsidRPr="00D066AC">
              <w:rPr>
                <w:b/>
                <w:u w:val="single"/>
                <w:lang w:val="en-GB"/>
              </w:rPr>
              <w:t>Test 1 :</w:t>
            </w:r>
          </w:p>
          <w:p w:rsidR="00D066AC" w:rsidRPr="00D066AC" w:rsidRDefault="00D066AC" w:rsidP="00D066AC">
            <w:pPr>
              <w:jc w:val="both"/>
              <w:rPr>
                <w:lang w:val="en-GB"/>
              </w:rPr>
            </w:pPr>
            <w:r w:rsidRPr="00D066AC">
              <w:rPr>
                <w:lang w:val="en-GB"/>
              </w:rPr>
              <w:t xml:space="preserve">Test </w:t>
            </w:r>
            <w:proofErr w:type="gramStart"/>
            <w:r w:rsidRPr="00D066AC">
              <w:rPr>
                <w:lang w:val="en-GB"/>
              </w:rPr>
              <w:t>bench :</w:t>
            </w:r>
            <w:proofErr w:type="gramEnd"/>
            <w:r w:rsidRPr="00D066AC">
              <w:rPr>
                <w:lang w:val="en-GB"/>
              </w:rPr>
              <w:t xml:space="preserve"> according to the principle of drawings hereunder.</w:t>
            </w:r>
          </w:p>
          <w:p w:rsidR="00D066AC" w:rsidRPr="00D066AC" w:rsidRDefault="00D066AC" w:rsidP="00D066AC">
            <w:pPr>
              <w:jc w:val="both"/>
              <w:rPr>
                <w:lang w:val="en-GB"/>
              </w:rPr>
            </w:pPr>
            <w:r w:rsidRPr="00D066AC">
              <w:rPr>
                <w:lang w:val="en-GB"/>
              </w:rPr>
              <w:t xml:space="preserve">Length of the </w:t>
            </w:r>
            <w:proofErr w:type="gramStart"/>
            <w:r w:rsidRPr="00D066AC">
              <w:rPr>
                <w:lang w:val="en-GB"/>
              </w:rPr>
              <w:t>lever :</w:t>
            </w:r>
            <w:proofErr w:type="gramEnd"/>
            <w:r w:rsidRPr="00D066AC">
              <w:rPr>
                <w:lang w:val="en-GB"/>
              </w:rPr>
              <w:t xml:space="preserve"> 300 mm.</w:t>
            </w:r>
          </w:p>
          <w:p w:rsidR="00D066AC" w:rsidRDefault="00D066AC" w:rsidP="00D066AC">
            <w:pPr>
              <w:jc w:val="both"/>
              <w:rPr>
                <w:lang w:val="en-GB"/>
              </w:rPr>
            </w:pPr>
            <w:r w:rsidRPr="00D066AC">
              <w:rPr>
                <w:lang w:val="en-GB"/>
              </w:rPr>
              <w:t xml:space="preserve">Test </w:t>
            </w:r>
            <w:proofErr w:type="gramStart"/>
            <w:r w:rsidRPr="00D066AC">
              <w:rPr>
                <w:lang w:val="en-GB"/>
              </w:rPr>
              <w:t>time :</w:t>
            </w:r>
            <w:proofErr w:type="gramEnd"/>
            <w:r w:rsidRPr="00D066AC">
              <w:rPr>
                <w:lang w:val="en-GB"/>
              </w:rPr>
              <w:t xml:space="preserve"> less than 15 seconds.</w:t>
            </w:r>
          </w:p>
          <w:p w:rsidR="00D066AC" w:rsidRDefault="00D066AC" w:rsidP="00D066AC">
            <w:pPr>
              <w:jc w:val="both"/>
              <w:rPr>
                <w:lang w:val="en-GB"/>
              </w:rPr>
            </w:pPr>
            <w:r>
              <w:rPr>
                <w:lang w:val="en-GB"/>
              </w:rPr>
              <w:t xml:space="preserve">The </w:t>
            </w:r>
            <w:r w:rsidRPr="00D066AC">
              <w:rPr>
                <w:lang w:val="en-GB"/>
              </w:rPr>
              <w:t xml:space="preserve">load must be increased until </w:t>
            </w:r>
            <w:r>
              <w:rPr>
                <w:lang w:val="en-GB"/>
              </w:rPr>
              <w:t xml:space="preserve">the </w:t>
            </w:r>
            <w:r w:rsidRPr="00D066AC">
              <w:rPr>
                <w:lang w:val="en-GB"/>
              </w:rPr>
              <w:t xml:space="preserve">failure of </w:t>
            </w:r>
            <w:r>
              <w:rPr>
                <w:lang w:val="en-GB"/>
              </w:rPr>
              <w:t xml:space="preserve">the </w:t>
            </w:r>
            <w:r w:rsidRPr="00D066AC">
              <w:rPr>
                <w:lang w:val="en-GB"/>
              </w:rPr>
              <w:t>joint</w:t>
            </w:r>
            <w:r>
              <w:rPr>
                <w:lang w:val="en-GB"/>
              </w:rPr>
              <w:t xml:space="preserve"> (breakage).</w:t>
            </w:r>
          </w:p>
          <w:p w:rsidR="00D066AC" w:rsidRPr="00D066AC" w:rsidRDefault="00D066AC" w:rsidP="00D066AC">
            <w:pPr>
              <w:jc w:val="both"/>
              <w:rPr>
                <w:lang w:val="en-GB"/>
              </w:rPr>
            </w:pPr>
          </w:p>
          <w:p w:rsidR="00D066AC" w:rsidRDefault="00D066AC" w:rsidP="00D066AC">
            <w:pPr>
              <w:jc w:val="both"/>
              <w:rPr>
                <w:lang w:val="en-GB"/>
              </w:rPr>
            </w:pPr>
            <w:r w:rsidRPr="00D066AC">
              <w:rPr>
                <w:lang w:val="en-GB"/>
              </w:rPr>
              <w:t>The test result must show the maximum load which is possible.</w:t>
            </w:r>
          </w:p>
          <w:p w:rsidR="00D066AC" w:rsidRPr="00D066AC" w:rsidRDefault="00D066AC" w:rsidP="00D066AC">
            <w:pPr>
              <w:jc w:val="both"/>
              <w:rPr>
                <w:lang w:val="en-GB"/>
              </w:rPr>
            </w:pPr>
          </w:p>
          <w:p w:rsidR="00D066AC" w:rsidRDefault="00D066AC" w:rsidP="00D066AC">
            <w:pPr>
              <w:jc w:val="both"/>
              <w:rPr>
                <w:lang w:val="en-GB"/>
              </w:rPr>
            </w:pPr>
            <w:r w:rsidRPr="00D066AC">
              <w:rPr>
                <w:lang w:val="en-GB"/>
              </w:rPr>
              <w:t xml:space="preserve">The joint must withstand a minimum load of 2.7 </w:t>
            </w:r>
            <w:proofErr w:type="spellStart"/>
            <w:r w:rsidRPr="00D066AC">
              <w:rPr>
                <w:lang w:val="en-GB"/>
              </w:rPr>
              <w:t>kN.</w:t>
            </w:r>
            <w:proofErr w:type="spellEnd"/>
          </w:p>
          <w:p w:rsidR="00D066AC" w:rsidRPr="00D066AC" w:rsidRDefault="00D066AC" w:rsidP="00D066AC">
            <w:pPr>
              <w:jc w:val="both"/>
              <w:rPr>
                <w:lang w:val="en-GB"/>
              </w:rPr>
            </w:pPr>
          </w:p>
          <w:p w:rsidR="00D066AC" w:rsidRPr="00AE2CCA" w:rsidRDefault="00D066AC" w:rsidP="00D066AC">
            <w:pPr>
              <w:jc w:val="both"/>
              <w:rPr>
                <w:b/>
                <w:u w:val="single"/>
                <w:lang w:val="en-GB"/>
              </w:rPr>
            </w:pPr>
            <w:r w:rsidRPr="00AE2CCA">
              <w:rPr>
                <w:b/>
                <w:u w:val="single"/>
                <w:lang w:val="en-GB"/>
              </w:rPr>
              <w:t>Test 2 :</w:t>
            </w:r>
          </w:p>
          <w:p w:rsidR="00D066AC" w:rsidRPr="00D066AC" w:rsidRDefault="00D066AC" w:rsidP="00D066AC">
            <w:pPr>
              <w:tabs>
                <w:tab w:val="left" w:pos="567"/>
              </w:tabs>
              <w:jc w:val="both"/>
              <w:rPr>
                <w:lang w:val="en-GB"/>
              </w:rPr>
            </w:pPr>
            <w:r w:rsidRPr="00D066AC">
              <w:rPr>
                <w:lang w:val="en-GB"/>
              </w:rPr>
              <w:t>Same as test 1 with joint rotated by 90°.</w:t>
            </w:r>
          </w:p>
          <w:p w:rsidR="00D066AC" w:rsidRPr="00D066AC" w:rsidRDefault="00D066AC" w:rsidP="00D066AC">
            <w:pPr>
              <w:tabs>
                <w:tab w:val="left" w:pos="567"/>
              </w:tabs>
              <w:jc w:val="both"/>
              <w:rPr>
                <w:lang w:val="en-GB"/>
              </w:rPr>
            </w:pPr>
          </w:p>
        </w:tc>
      </w:tr>
      <w:tr w:rsidR="002B0AE0" w:rsidRPr="00D066AC" w:rsidTr="002B0AE0">
        <w:trPr>
          <w:trHeight w:val="3780"/>
        </w:trPr>
        <w:tc>
          <w:tcPr>
            <w:tcW w:w="4961" w:type="dxa"/>
            <w:tcBorders>
              <w:top w:val="single" w:sz="4" w:space="0" w:color="auto"/>
              <w:left w:val="single" w:sz="4" w:space="0" w:color="auto"/>
              <w:bottom w:val="single" w:sz="4" w:space="0" w:color="auto"/>
              <w:right w:val="single" w:sz="4" w:space="0" w:color="auto"/>
            </w:tcBorders>
            <w:vAlign w:val="center"/>
          </w:tcPr>
          <w:p w:rsidR="002B0AE0" w:rsidRDefault="002B0AE0" w:rsidP="002B0AE0">
            <w:pPr>
              <w:tabs>
                <w:tab w:val="left" w:pos="567"/>
              </w:tabs>
              <w:jc w:val="center"/>
              <w:rPr>
                <w:lang w:val="fr-CH"/>
              </w:rPr>
            </w:pPr>
            <w:r>
              <w:rPr>
                <w:noProof/>
                <w:lang w:val="en-GB" w:eastAsia="en-GB"/>
              </w:rPr>
              <w:drawing>
                <wp:inline distT="0" distB="0" distL="0" distR="0">
                  <wp:extent cx="1955583" cy="2160000"/>
                  <wp:effectExtent l="0" t="0" r="6985" b="0"/>
                  <wp:docPr id="35" name="Image 35" descr="Beschreibung: Beschreibung: Beschreibu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Beschreibung: Beschreibung: 1"/>
                          <pic:cNvPicPr>
                            <a:picLocks noChangeAspect="1" noChangeArrowheads="1"/>
                          </pic:cNvPicPr>
                        </pic:nvPicPr>
                        <pic:blipFill>
                          <a:blip r:embed="rId42" r:link="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583" cy="2160000"/>
                          </a:xfrm>
                          <a:prstGeom prst="rect">
                            <a:avLst/>
                          </a:prstGeom>
                          <a:noFill/>
                          <a:ln>
                            <a:noFill/>
                          </a:ln>
                        </pic:spPr>
                      </pic:pic>
                    </a:graphicData>
                  </a:graphic>
                </wp:inline>
              </w:drawing>
            </w:r>
          </w:p>
        </w:tc>
        <w:tc>
          <w:tcPr>
            <w:tcW w:w="4962" w:type="dxa"/>
            <w:tcBorders>
              <w:top w:val="single" w:sz="4" w:space="0" w:color="auto"/>
              <w:left w:val="single" w:sz="4" w:space="0" w:color="auto"/>
              <w:bottom w:val="single" w:sz="4" w:space="0" w:color="auto"/>
              <w:right w:val="single" w:sz="4" w:space="0" w:color="auto"/>
            </w:tcBorders>
            <w:vAlign w:val="center"/>
          </w:tcPr>
          <w:p w:rsidR="002B0AE0" w:rsidRPr="00D066AC" w:rsidRDefault="002B0AE0" w:rsidP="002B0AE0">
            <w:pPr>
              <w:tabs>
                <w:tab w:val="left" w:pos="567"/>
              </w:tabs>
              <w:jc w:val="center"/>
              <w:rPr>
                <w:lang w:val="fr-CH"/>
              </w:rPr>
            </w:pPr>
            <w:r>
              <w:rPr>
                <w:noProof/>
                <w:lang w:val="en-GB" w:eastAsia="en-GB"/>
              </w:rPr>
              <w:drawing>
                <wp:inline distT="0" distB="0" distL="0" distR="0">
                  <wp:extent cx="1773855" cy="2160000"/>
                  <wp:effectExtent l="0" t="0" r="0" b="0"/>
                  <wp:docPr id="36" name="Image 36" descr="cid:image005.jpg@01CD7C6E.82BA5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image005.jpg@01CD7C6E.82BA59F0"/>
                          <pic:cNvPicPr>
                            <a:picLocks noChangeAspect="1" noChangeArrowheads="1"/>
                          </pic:cNvPicPr>
                        </pic:nvPicPr>
                        <pic:blipFill>
                          <a:blip r:embed="rId44" r:link="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855" cy="2160000"/>
                          </a:xfrm>
                          <a:prstGeom prst="rect">
                            <a:avLst/>
                          </a:prstGeom>
                          <a:noFill/>
                          <a:ln>
                            <a:noFill/>
                          </a:ln>
                        </pic:spPr>
                      </pic:pic>
                    </a:graphicData>
                  </a:graphic>
                </wp:inline>
              </w:drawing>
            </w:r>
          </w:p>
        </w:tc>
      </w:tr>
      <w:tr w:rsidR="002B0AE0" w:rsidRPr="00D066AC" w:rsidTr="002B0AE0">
        <w:trPr>
          <w:trHeight w:val="3780"/>
        </w:trPr>
        <w:tc>
          <w:tcPr>
            <w:tcW w:w="4961" w:type="dxa"/>
            <w:tcBorders>
              <w:top w:val="single" w:sz="4" w:space="0" w:color="auto"/>
              <w:left w:val="single" w:sz="4" w:space="0" w:color="auto"/>
              <w:bottom w:val="single" w:sz="4" w:space="0" w:color="auto"/>
              <w:right w:val="single" w:sz="4" w:space="0" w:color="auto"/>
            </w:tcBorders>
            <w:vAlign w:val="center"/>
          </w:tcPr>
          <w:p w:rsidR="002B0AE0" w:rsidRDefault="002B0AE0" w:rsidP="002B0AE0">
            <w:pPr>
              <w:tabs>
                <w:tab w:val="left" w:pos="567"/>
              </w:tabs>
              <w:jc w:val="center"/>
              <w:rPr>
                <w:noProof/>
                <w:lang w:val="en-GB" w:eastAsia="en-GB"/>
              </w:rPr>
            </w:pPr>
            <w:r>
              <w:rPr>
                <w:noProof/>
                <w:lang w:val="en-GB" w:eastAsia="en-GB"/>
              </w:rPr>
              <w:drawing>
                <wp:inline distT="0" distB="0" distL="0" distR="0">
                  <wp:extent cx="2184811" cy="1692000"/>
                  <wp:effectExtent l="0" t="0" r="0" b="3810"/>
                  <wp:docPr id="37" name="Image 37" descr="Beschreibung: Beschreibung: Beschreibu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eibung: Beschreibung: Beschreibung: 4"/>
                          <pic:cNvPicPr>
                            <a:picLocks noChangeAspect="1" noChangeArrowheads="1"/>
                          </pic:cNvPicPr>
                        </pic:nvPicPr>
                        <pic:blipFill>
                          <a:blip r:embed="rId46" r:link="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811" cy="1692000"/>
                          </a:xfrm>
                          <a:prstGeom prst="rect">
                            <a:avLst/>
                          </a:prstGeom>
                          <a:noFill/>
                          <a:ln>
                            <a:noFill/>
                          </a:ln>
                        </pic:spPr>
                      </pic:pic>
                    </a:graphicData>
                  </a:graphic>
                </wp:inline>
              </w:drawing>
            </w:r>
          </w:p>
        </w:tc>
        <w:tc>
          <w:tcPr>
            <w:tcW w:w="4962" w:type="dxa"/>
            <w:tcBorders>
              <w:top w:val="single" w:sz="4" w:space="0" w:color="auto"/>
              <w:left w:val="single" w:sz="4" w:space="0" w:color="auto"/>
              <w:bottom w:val="single" w:sz="4" w:space="0" w:color="auto"/>
              <w:right w:val="single" w:sz="4" w:space="0" w:color="auto"/>
            </w:tcBorders>
            <w:vAlign w:val="center"/>
          </w:tcPr>
          <w:p w:rsidR="002B0AE0" w:rsidRDefault="002B0AE0" w:rsidP="002B0AE0">
            <w:pPr>
              <w:tabs>
                <w:tab w:val="left" w:pos="567"/>
              </w:tabs>
              <w:jc w:val="center"/>
              <w:rPr>
                <w:noProof/>
                <w:lang w:val="en-GB" w:eastAsia="en-GB"/>
              </w:rPr>
            </w:pPr>
            <w:r>
              <w:rPr>
                <w:noProof/>
                <w:lang w:val="en-GB" w:eastAsia="en-GB"/>
              </w:rPr>
              <w:drawing>
                <wp:inline distT="0" distB="0" distL="0" distR="0">
                  <wp:extent cx="1747789" cy="2160000"/>
                  <wp:effectExtent l="0" t="0" r="5080" b="0"/>
                  <wp:docPr id="38" name="Image 38" descr="cid:image009.jpg@01CD7C6E.82BA5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image009.jpg@01CD7C6E.82BA59F0"/>
                          <pic:cNvPicPr>
                            <a:picLocks noChangeAspect="1" noChangeArrowheads="1"/>
                          </pic:cNvPicPr>
                        </pic:nvPicPr>
                        <pic:blipFill>
                          <a:blip r:embed="rId48" r:link="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789" cy="2160000"/>
                          </a:xfrm>
                          <a:prstGeom prst="rect">
                            <a:avLst/>
                          </a:prstGeom>
                          <a:noFill/>
                          <a:ln>
                            <a:noFill/>
                          </a:ln>
                        </pic:spPr>
                      </pic:pic>
                    </a:graphicData>
                  </a:graphic>
                </wp:inline>
              </w:drawing>
            </w:r>
          </w:p>
        </w:tc>
      </w:tr>
    </w:tbl>
    <w:p w:rsidR="00D066AC" w:rsidRPr="00D066AC" w:rsidRDefault="00D066AC" w:rsidP="006E060E">
      <w:pPr>
        <w:rPr>
          <w:lang w:val="en-GB"/>
        </w:rPr>
      </w:pPr>
    </w:p>
    <w:sectPr w:rsidR="00D066AC" w:rsidRPr="00D066AC" w:rsidSect="00F8577B">
      <w:headerReference w:type="default" r:id="rId50"/>
      <w:footerReference w:type="default" r:id="rId51"/>
      <w:pgSz w:w="11907" w:h="16840"/>
      <w:pgMar w:top="993" w:right="1134" w:bottom="993" w:left="1134" w:header="568" w:footer="433"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66A" w:rsidRDefault="00CB266A">
      <w:r>
        <w:separator/>
      </w:r>
    </w:p>
  </w:endnote>
  <w:endnote w:type="continuationSeparator" w:id="1">
    <w:p w:rsidR="00CB266A" w:rsidRDefault="00CB266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6A" w:rsidRPr="00E473F6" w:rsidRDefault="00CB266A" w:rsidP="00E43688">
    <w:pPr>
      <w:pStyle w:val="Footer"/>
    </w:pPr>
    <w:r w:rsidRPr="00E473F6">
      <w:t>FIA Sport / Département Technique</w:t>
    </w:r>
    <w:r w:rsidRPr="00E473F6">
      <w:tab/>
    </w:r>
    <w:r w:rsidR="006E5BE9" w:rsidRPr="00E473F6">
      <w:fldChar w:fldCharType="begin"/>
    </w:r>
    <w:r w:rsidRPr="00E473F6">
      <w:instrText xml:space="preserve"> PAGE </w:instrText>
    </w:r>
    <w:r w:rsidR="006E5BE9" w:rsidRPr="00E473F6">
      <w:fldChar w:fldCharType="separate"/>
    </w:r>
    <w:r w:rsidR="00937FC1">
      <w:t>7</w:t>
    </w:r>
    <w:r w:rsidR="006E5BE9" w:rsidRPr="00E473F6">
      <w:fldChar w:fldCharType="end"/>
    </w:r>
    <w:r w:rsidRPr="00E473F6">
      <w:t>/</w:t>
    </w:r>
    <w:r w:rsidR="006E5BE9" w:rsidRPr="00E473F6">
      <w:fldChar w:fldCharType="begin"/>
    </w:r>
    <w:r w:rsidRPr="00E473F6">
      <w:instrText xml:space="preserve"> NUMPAGES </w:instrText>
    </w:r>
    <w:r w:rsidR="006E5BE9" w:rsidRPr="00E473F6">
      <w:fldChar w:fldCharType="separate"/>
    </w:r>
    <w:r w:rsidR="00937FC1">
      <w:t>15</w:t>
    </w:r>
    <w:r w:rsidR="006E5BE9" w:rsidRPr="00E473F6">
      <w:fldChar w:fldCharType="end"/>
    </w:r>
    <w:r w:rsidRPr="00E473F6">
      <w:tab/>
    </w:r>
    <w:r>
      <w:t xml:space="preserve">CMSA / WMSC </w:t>
    </w:r>
    <w:r w:rsidRPr="00B647BF">
      <w:rPr>
        <w:highlight w:val="yellow"/>
      </w:rPr>
      <w:t>12.09.2014</w:t>
    </w:r>
  </w:p>
  <w:p w:rsidR="00CB266A" w:rsidRPr="00A7204D" w:rsidRDefault="00CB266A" w:rsidP="008C4773">
    <w:pPr>
      <w:pStyle w:val="Footer"/>
      <w:tabs>
        <w:tab w:val="clear" w:pos="4820"/>
      </w:tabs>
      <w:rPr>
        <w:lang w:val="en-GB"/>
      </w:rPr>
    </w:pPr>
    <w:r w:rsidRPr="00A7204D">
      <w:rPr>
        <w:lang w:val="en-GB"/>
      </w:rPr>
      <w:t>FIA Sport / Technical Department</w:t>
    </w:r>
    <w:r w:rsidRPr="00A7204D">
      <w:rPr>
        <w:lang w:val="en-GB"/>
      </w:rPr>
      <w:tab/>
      <w:t xml:space="preserve">Publié le / Published on </w:t>
    </w:r>
    <w:r>
      <w:rPr>
        <w:lang w:val="en-GB"/>
      </w:rPr>
      <w:t>25.09.2014</w:t>
    </w:r>
    <w:r w:rsidR="00B52FC6">
      <w:rPr>
        <w:lang w:val="en-GB"/>
      </w:rPr>
      <w:t xml:space="preserve"> – Corrigé le / Corrected on 30.09.2014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66A" w:rsidRDefault="00CB266A">
      <w:r>
        <w:separator/>
      </w:r>
    </w:p>
  </w:footnote>
  <w:footnote w:type="continuationSeparator" w:id="1">
    <w:p w:rsidR="00CB266A" w:rsidRDefault="00CB26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6A" w:rsidRPr="00F85834" w:rsidRDefault="00CB266A" w:rsidP="00BA764C">
    <w:pPr>
      <w:pStyle w:val="Header"/>
    </w:pPr>
    <w:r w:rsidRPr="00F85834">
      <w:t>FIA</w:t>
    </w:r>
    <w:r w:rsidRPr="00F85834">
      <w:tab/>
      <w:t xml:space="preserve">RH pour Armatures de Sécurité / HR for Safety Cages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21434"/>
    <w:multiLevelType w:val="multilevel"/>
    <w:tmpl w:val="225C974C"/>
    <w:lvl w:ilvl="0">
      <w:numFmt w:val="bullet"/>
      <w:lvlText w:val="-"/>
      <w:lvlJc w:val="left"/>
      <w:pPr>
        <w:tabs>
          <w:tab w:val="num" w:pos="284"/>
        </w:tabs>
        <w:ind w:left="284" w:hanging="284"/>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A483FC4"/>
    <w:multiLevelType w:val="multilevel"/>
    <w:tmpl w:val="F1FE528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05"/>
        </w:tabs>
        <w:ind w:left="705" w:hanging="70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2E8724A0"/>
    <w:multiLevelType w:val="hybridMultilevel"/>
    <w:tmpl w:val="4D32FDBC"/>
    <w:lvl w:ilvl="0" w:tplc="92DC9B2C">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2813BD1"/>
    <w:multiLevelType w:val="hybridMultilevel"/>
    <w:tmpl w:val="0ADE3664"/>
    <w:lvl w:ilvl="0" w:tplc="811CB472">
      <w:numFmt w:val="bullet"/>
      <w:lvlText w:val="-"/>
      <w:lvlJc w:val="left"/>
      <w:pPr>
        <w:tabs>
          <w:tab w:val="num" w:pos="142"/>
        </w:tabs>
        <w:ind w:left="142" w:hanging="142"/>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3BE4FAD"/>
    <w:multiLevelType w:val="multilevel"/>
    <w:tmpl w:val="385A63D6"/>
    <w:lvl w:ilvl="0">
      <w:numFmt w:val="bullet"/>
      <w:lvlText w:val="-"/>
      <w:lvlJc w:val="left"/>
      <w:pPr>
        <w:tabs>
          <w:tab w:val="num" w:pos="425"/>
        </w:tabs>
        <w:ind w:left="425" w:hanging="141"/>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63295A47"/>
    <w:multiLevelType w:val="hybridMultilevel"/>
    <w:tmpl w:val="385A63D6"/>
    <w:lvl w:ilvl="0" w:tplc="1FEAD1E0">
      <w:numFmt w:val="bullet"/>
      <w:lvlText w:val="-"/>
      <w:lvlJc w:val="left"/>
      <w:pPr>
        <w:tabs>
          <w:tab w:val="num" w:pos="425"/>
        </w:tabs>
        <w:ind w:left="425" w:hanging="141"/>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665A5BA2"/>
    <w:multiLevelType w:val="hybridMultilevel"/>
    <w:tmpl w:val="225C974C"/>
    <w:lvl w:ilvl="0" w:tplc="124E971A">
      <w:numFmt w:val="bullet"/>
      <w:lvlText w:val="-"/>
      <w:lvlJc w:val="left"/>
      <w:pPr>
        <w:tabs>
          <w:tab w:val="num" w:pos="284"/>
        </w:tabs>
        <w:ind w:left="284" w:hanging="284"/>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intFractionalCharacterWidth/>
  <w:embedSystemFonts/>
  <w:activeWritingStyle w:appName="MSWord" w:lang="fr-FR"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F01"/>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0"/>
    <w:footnote w:id="1"/>
  </w:footnotePr>
  <w:endnotePr>
    <w:endnote w:id="0"/>
    <w:endnote w:id="1"/>
  </w:endnotePr>
  <w:compat/>
  <w:rsids>
    <w:rsidRoot w:val="00382E7F"/>
    <w:rsid w:val="0000060F"/>
    <w:rsid w:val="00005A2F"/>
    <w:rsid w:val="00006231"/>
    <w:rsid w:val="00013213"/>
    <w:rsid w:val="000229D6"/>
    <w:rsid w:val="00026C76"/>
    <w:rsid w:val="00027C68"/>
    <w:rsid w:val="0003168E"/>
    <w:rsid w:val="00035564"/>
    <w:rsid w:val="00043846"/>
    <w:rsid w:val="00044B4E"/>
    <w:rsid w:val="00046AB3"/>
    <w:rsid w:val="00047513"/>
    <w:rsid w:val="000507B7"/>
    <w:rsid w:val="00056643"/>
    <w:rsid w:val="00062A76"/>
    <w:rsid w:val="000651BC"/>
    <w:rsid w:val="000676C5"/>
    <w:rsid w:val="000708B7"/>
    <w:rsid w:val="00074342"/>
    <w:rsid w:val="00075621"/>
    <w:rsid w:val="0007662D"/>
    <w:rsid w:val="000804C3"/>
    <w:rsid w:val="00092E1F"/>
    <w:rsid w:val="00095B0F"/>
    <w:rsid w:val="000A1205"/>
    <w:rsid w:val="000B07F3"/>
    <w:rsid w:val="000B4D99"/>
    <w:rsid w:val="000B60A3"/>
    <w:rsid w:val="000B66A3"/>
    <w:rsid w:val="000B680C"/>
    <w:rsid w:val="000D105B"/>
    <w:rsid w:val="000D403F"/>
    <w:rsid w:val="000D6192"/>
    <w:rsid w:val="000D65A4"/>
    <w:rsid w:val="000D7009"/>
    <w:rsid w:val="000D7778"/>
    <w:rsid w:val="000E0173"/>
    <w:rsid w:val="000E28C2"/>
    <w:rsid w:val="000E3E49"/>
    <w:rsid w:val="000E4C59"/>
    <w:rsid w:val="000E545D"/>
    <w:rsid w:val="000E5730"/>
    <w:rsid w:val="000F54E0"/>
    <w:rsid w:val="000F62EA"/>
    <w:rsid w:val="000F6F24"/>
    <w:rsid w:val="00106BC3"/>
    <w:rsid w:val="0011093F"/>
    <w:rsid w:val="00111C55"/>
    <w:rsid w:val="00114DAB"/>
    <w:rsid w:val="00115783"/>
    <w:rsid w:val="00116C9D"/>
    <w:rsid w:val="00124F1A"/>
    <w:rsid w:val="00125760"/>
    <w:rsid w:val="001273BD"/>
    <w:rsid w:val="00140960"/>
    <w:rsid w:val="001462AB"/>
    <w:rsid w:val="00146AAF"/>
    <w:rsid w:val="00152F18"/>
    <w:rsid w:val="00154331"/>
    <w:rsid w:val="00156D22"/>
    <w:rsid w:val="00157271"/>
    <w:rsid w:val="00163352"/>
    <w:rsid w:val="001644B5"/>
    <w:rsid w:val="00164A95"/>
    <w:rsid w:val="00164B43"/>
    <w:rsid w:val="00164E4E"/>
    <w:rsid w:val="00166EC3"/>
    <w:rsid w:val="00171856"/>
    <w:rsid w:val="00171E14"/>
    <w:rsid w:val="00172AAA"/>
    <w:rsid w:val="00180370"/>
    <w:rsid w:val="00184803"/>
    <w:rsid w:val="00185F92"/>
    <w:rsid w:val="00187AB1"/>
    <w:rsid w:val="00191BDE"/>
    <w:rsid w:val="00194BD8"/>
    <w:rsid w:val="001961F0"/>
    <w:rsid w:val="001A33E1"/>
    <w:rsid w:val="001A7107"/>
    <w:rsid w:val="001C0D03"/>
    <w:rsid w:val="001C3A17"/>
    <w:rsid w:val="001D06B4"/>
    <w:rsid w:val="001D41D2"/>
    <w:rsid w:val="001E2AB8"/>
    <w:rsid w:val="001E475A"/>
    <w:rsid w:val="001E6EB9"/>
    <w:rsid w:val="001E7CE1"/>
    <w:rsid w:val="001F6C2D"/>
    <w:rsid w:val="00201389"/>
    <w:rsid w:val="00202EF9"/>
    <w:rsid w:val="002053E2"/>
    <w:rsid w:val="00205505"/>
    <w:rsid w:val="00207AC3"/>
    <w:rsid w:val="0021298F"/>
    <w:rsid w:val="0021799A"/>
    <w:rsid w:val="002238B9"/>
    <w:rsid w:val="00225C42"/>
    <w:rsid w:val="0023009E"/>
    <w:rsid w:val="0023189C"/>
    <w:rsid w:val="00233667"/>
    <w:rsid w:val="00242BB9"/>
    <w:rsid w:val="002437F2"/>
    <w:rsid w:val="00244FC3"/>
    <w:rsid w:val="00247D3C"/>
    <w:rsid w:val="00251B95"/>
    <w:rsid w:val="002553F1"/>
    <w:rsid w:val="00261BCF"/>
    <w:rsid w:val="002629FF"/>
    <w:rsid w:val="002702BA"/>
    <w:rsid w:val="0027038B"/>
    <w:rsid w:val="00277804"/>
    <w:rsid w:val="00281783"/>
    <w:rsid w:val="0028265E"/>
    <w:rsid w:val="00282A7E"/>
    <w:rsid w:val="002831DF"/>
    <w:rsid w:val="00285D8D"/>
    <w:rsid w:val="00287C5A"/>
    <w:rsid w:val="002948FA"/>
    <w:rsid w:val="002949DC"/>
    <w:rsid w:val="002A1AC4"/>
    <w:rsid w:val="002A2D05"/>
    <w:rsid w:val="002A2DE8"/>
    <w:rsid w:val="002A485F"/>
    <w:rsid w:val="002B0AE0"/>
    <w:rsid w:val="002B1FA1"/>
    <w:rsid w:val="002B565B"/>
    <w:rsid w:val="002C607D"/>
    <w:rsid w:val="002D3879"/>
    <w:rsid w:val="002D5A02"/>
    <w:rsid w:val="002E4FC8"/>
    <w:rsid w:val="002E6DDA"/>
    <w:rsid w:val="002E7BA7"/>
    <w:rsid w:val="002F1695"/>
    <w:rsid w:val="002F3868"/>
    <w:rsid w:val="00301636"/>
    <w:rsid w:val="003027C7"/>
    <w:rsid w:val="00313A8B"/>
    <w:rsid w:val="00315F0D"/>
    <w:rsid w:val="00316A68"/>
    <w:rsid w:val="0032459E"/>
    <w:rsid w:val="003322D6"/>
    <w:rsid w:val="00332B03"/>
    <w:rsid w:val="00334A29"/>
    <w:rsid w:val="00335843"/>
    <w:rsid w:val="00335F97"/>
    <w:rsid w:val="0034148B"/>
    <w:rsid w:val="00342E2A"/>
    <w:rsid w:val="00346AD8"/>
    <w:rsid w:val="003470DC"/>
    <w:rsid w:val="0035321C"/>
    <w:rsid w:val="00357C92"/>
    <w:rsid w:val="0036248B"/>
    <w:rsid w:val="00367230"/>
    <w:rsid w:val="003719F7"/>
    <w:rsid w:val="0037209E"/>
    <w:rsid w:val="00374664"/>
    <w:rsid w:val="00376905"/>
    <w:rsid w:val="00376FD0"/>
    <w:rsid w:val="00377EA2"/>
    <w:rsid w:val="00380264"/>
    <w:rsid w:val="003809C2"/>
    <w:rsid w:val="00382E7F"/>
    <w:rsid w:val="00384C50"/>
    <w:rsid w:val="00385A6B"/>
    <w:rsid w:val="003907A5"/>
    <w:rsid w:val="00392AC1"/>
    <w:rsid w:val="00395739"/>
    <w:rsid w:val="003A407D"/>
    <w:rsid w:val="003B1DA7"/>
    <w:rsid w:val="003B367B"/>
    <w:rsid w:val="003B3AFB"/>
    <w:rsid w:val="003B45FF"/>
    <w:rsid w:val="003B49D3"/>
    <w:rsid w:val="003B6055"/>
    <w:rsid w:val="003B6A8E"/>
    <w:rsid w:val="003B7633"/>
    <w:rsid w:val="003C04B7"/>
    <w:rsid w:val="003C193A"/>
    <w:rsid w:val="003C2E4F"/>
    <w:rsid w:val="003D30A5"/>
    <w:rsid w:val="003D371E"/>
    <w:rsid w:val="003D5973"/>
    <w:rsid w:val="003D63CA"/>
    <w:rsid w:val="003E1BB1"/>
    <w:rsid w:val="003E4596"/>
    <w:rsid w:val="003E5BBA"/>
    <w:rsid w:val="003E6E12"/>
    <w:rsid w:val="003E7627"/>
    <w:rsid w:val="003F3F35"/>
    <w:rsid w:val="00400453"/>
    <w:rsid w:val="00404415"/>
    <w:rsid w:val="0040511D"/>
    <w:rsid w:val="0041367F"/>
    <w:rsid w:val="00420ABB"/>
    <w:rsid w:val="00440EF6"/>
    <w:rsid w:val="00441CD8"/>
    <w:rsid w:val="0044569F"/>
    <w:rsid w:val="004503D0"/>
    <w:rsid w:val="00450630"/>
    <w:rsid w:val="004530F3"/>
    <w:rsid w:val="0045358F"/>
    <w:rsid w:val="00454A7F"/>
    <w:rsid w:val="00465E6B"/>
    <w:rsid w:val="0046663E"/>
    <w:rsid w:val="00470AD3"/>
    <w:rsid w:val="00474C4D"/>
    <w:rsid w:val="00476903"/>
    <w:rsid w:val="00484086"/>
    <w:rsid w:val="00484EF1"/>
    <w:rsid w:val="00487DC4"/>
    <w:rsid w:val="00490AB6"/>
    <w:rsid w:val="00494235"/>
    <w:rsid w:val="004A0F67"/>
    <w:rsid w:val="004A539D"/>
    <w:rsid w:val="004A619B"/>
    <w:rsid w:val="004A6591"/>
    <w:rsid w:val="004A6A40"/>
    <w:rsid w:val="004B0442"/>
    <w:rsid w:val="004B2217"/>
    <w:rsid w:val="004C1080"/>
    <w:rsid w:val="004C377E"/>
    <w:rsid w:val="004C3A81"/>
    <w:rsid w:val="004C4E6B"/>
    <w:rsid w:val="004C663D"/>
    <w:rsid w:val="004C7EED"/>
    <w:rsid w:val="004D08D5"/>
    <w:rsid w:val="004D7ED1"/>
    <w:rsid w:val="004E067A"/>
    <w:rsid w:val="004E28C3"/>
    <w:rsid w:val="004E744A"/>
    <w:rsid w:val="004F08C5"/>
    <w:rsid w:val="004F62E9"/>
    <w:rsid w:val="004F678F"/>
    <w:rsid w:val="004F786B"/>
    <w:rsid w:val="00502338"/>
    <w:rsid w:val="00507926"/>
    <w:rsid w:val="00514067"/>
    <w:rsid w:val="00521F8F"/>
    <w:rsid w:val="00532373"/>
    <w:rsid w:val="00535E54"/>
    <w:rsid w:val="00540206"/>
    <w:rsid w:val="00540D16"/>
    <w:rsid w:val="005462F8"/>
    <w:rsid w:val="00547B5A"/>
    <w:rsid w:val="00560E29"/>
    <w:rsid w:val="00564CF2"/>
    <w:rsid w:val="0057162A"/>
    <w:rsid w:val="005723A4"/>
    <w:rsid w:val="005740F1"/>
    <w:rsid w:val="00581B91"/>
    <w:rsid w:val="00592E6B"/>
    <w:rsid w:val="005A0F66"/>
    <w:rsid w:val="005A1A42"/>
    <w:rsid w:val="005A2220"/>
    <w:rsid w:val="005A4296"/>
    <w:rsid w:val="005A579B"/>
    <w:rsid w:val="005B3F34"/>
    <w:rsid w:val="005B4E70"/>
    <w:rsid w:val="005C7E0F"/>
    <w:rsid w:val="005C7EA1"/>
    <w:rsid w:val="005D1AAD"/>
    <w:rsid w:val="005D7F12"/>
    <w:rsid w:val="005E2DC3"/>
    <w:rsid w:val="005F4607"/>
    <w:rsid w:val="006027D5"/>
    <w:rsid w:val="00613B6F"/>
    <w:rsid w:val="00614F06"/>
    <w:rsid w:val="00616688"/>
    <w:rsid w:val="00637E58"/>
    <w:rsid w:val="006438A1"/>
    <w:rsid w:val="00643AE7"/>
    <w:rsid w:val="0066416B"/>
    <w:rsid w:val="006659DE"/>
    <w:rsid w:val="006677A7"/>
    <w:rsid w:val="00675ADE"/>
    <w:rsid w:val="00680DAC"/>
    <w:rsid w:val="006827F1"/>
    <w:rsid w:val="00684A5C"/>
    <w:rsid w:val="006854D9"/>
    <w:rsid w:val="00686BBC"/>
    <w:rsid w:val="006B41BC"/>
    <w:rsid w:val="006C6118"/>
    <w:rsid w:val="006D20E3"/>
    <w:rsid w:val="006D7DBC"/>
    <w:rsid w:val="006E060E"/>
    <w:rsid w:val="006E0A61"/>
    <w:rsid w:val="006E5BE9"/>
    <w:rsid w:val="006E5E1C"/>
    <w:rsid w:val="006F14C7"/>
    <w:rsid w:val="006F2476"/>
    <w:rsid w:val="006F37F3"/>
    <w:rsid w:val="006F3BF6"/>
    <w:rsid w:val="006F56C8"/>
    <w:rsid w:val="00702B31"/>
    <w:rsid w:val="00710B90"/>
    <w:rsid w:val="00711381"/>
    <w:rsid w:val="00712A6C"/>
    <w:rsid w:val="00715968"/>
    <w:rsid w:val="00715AF3"/>
    <w:rsid w:val="00715EF5"/>
    <w:rsid w:val="00727F2B"/>
    <w:rsid w:val="00731F7F"/>
    <w:rsid w:val="00732785"/>
    <w:rsid w:val="00742520"/>
    <w:rsid w:val="00746C95"/>
    <w:rsid w:val="007601CA"/>
    <w:rsid w:val="00766801"/>
    <w:rsid w:val="00771CB9"/>
    <w:rsid w:val="00772782"/>
    <w:rsid w:val="00772E69"/>
    <w:rsid w:val="00773757"/>
    <w:rsid w:val="0077686F"/>
    <w:rsid w:val="0078362F"/>
    <w:rsid w:val="007870AE"/>
    <w:rsid w:val="007872C5"/>
    <w:rsid w:val="007A2C41"/>
    <w:rsid w:val="007A3CF9"/>
    <w:rsid w:val="007A4A33"/>
    <w:rsid w:val="007B228D"/>
    <w:rsid w:val="007B319B"/>
    <w:rsid w:val="007D6418"/>
    <w:rsid w:val="007D6E77"/>
    <w:rsid w:val="007D781D"/>
    <w:rsid w:val="007E0940"/>
    <w:rsid w:val="007F0BF2"/>
    <w:rsid w:val="007F2080"/>
    <w:rsid w:val="007F60E0"/>
    <w:rsid w:val="007F7234"/>
    <w:rsid w:val="00800A4E"/>
    <w:rsid w:val="0080256D"/>
    <w:rsid w:val="008063FF"/>
    <w:rsid w:val="00806587"/>
    <w:rsid w:val="00806704"/>
    <w:rsid w:val="00810F9A"/>
    <w:rsid w:val="00815B74"/>
    <w:rsid w:val="00821F04"/>
    <w:rsid w:val="008229D2"/>
    <w:rsid w:val="00840E2D"/>
    <w:rsid w:val="00841879"/>
    <w:rsid w:val="00847190"/>
    <w:rsid w:val="008478FB"/>
    <w:rsid w:val="008549BB"/>
    <w:rsid w:val="008549F0"/>
    <w:rsid w:val="00854D7F"/>
    <w:rsid w:val="00863340"/>
    <w:rsid w:val="00870C7B"/>
    <w:rsid w:val="00875D95"/>
    <w:rsid w:val="008871F3"/>
    <w:rsid w:val="00891E2B"/>
    <w:rsid w:val="008934F6"/>
    <w:rsid w:val="0089519E"/>
    <w:rsid w:val="008975AF"/>
    <w:rsid w:val="008A10F0"/>
    <w:rsid w:val="008A31FC"/>
    <w:rsid w:val="008A3934"/>
    <w:rsid w:val="008A4E72"/>
    <w:rsid w:val="008B0194"/>
    <w:rsid w:val="008B1BC0"/>
    <w:rsid w:val="008B1FA8"/>
    <w:rsid w:val="008B2A8F"/>
    <w:rsid w:val="008C4773"/>
    <w:rsid w:val="008D7208"/>
    <w:rsid w:val="008E3905"/>
    <w:rsid w:val="008E3D74"/>
    <w:rsid w:val="00900032"/>
    <w:rsid w:val="009029F1"/>
    <w:rsid w:val="00911FB5"/>
    <w:rsid w:val="009128DD"/>
    <w:rsid w:val="009211CF"/>
    <w:rsid w:val="00921267"/>
    <w:rsid w:val="00921C1F"/>
    <w:rsid w:val="0092356A"/>
    <w:rsid w:val="009262E9"/>
    <w:rsid w:val="0093022F"/>
    <w:rsid w:val="00931320"/>
    <w:rsid w:val="009370BE"/>
    <w:rsid w:val="00937FC1"/>
    <w:rsid w:val="00950BA5"/>
    <w:rsid w:val="00957101"/>
    <w:rsid w:val="00963712"/>
    <w:rsid w:val="0097089B"/>
    <w:rsid w:val="00971651"/>
    <w:rsid w:val="00977032"/>
    <w:rsid w:val="009847B0"/>
    <w:rsid w:val="00984F29"/>
    <w:rsid w:val="0098521B"/>
    <w:rsid w:val="00991385"/>
    <w:rsid w:val="00992843"/>
    <w:rsid w:val="00992928"/>
    <w:rsid w:val="00992A04"/>
    <w:rsid w:val="00992A24"/>
    <w:rsid w:val="00992F04"/>
    <w:rsid w:val="00994D59"/>
    <w:rsid w:val="0099536E"/>
    <w:rsid w:val="009A4ECF"/>
    <w:rsid w:val="009B1F46"/>
    <w:rsid w:val="009B3D31"/>
    <w:rsid w:val="009B66CF"/>
    <w:rsid w:val="009C0C9A"/>
    <w:rsid w:val="009D3104"/>
    <w:rsid w:val="009D3D31"/>
    <w:rsid w:val="009D462D"/>
    <w:rsid w:val="009F0365"/>
    <w:rsid w:val="009F1E4F"/>
    <w:rsid w:val="00A02D25"/>
    <w:rsid w:val="00A055F7"/>
    <w:rsid w:val="00A065F1"/>
    <w:rsid w:val="00A06B5C"/>
    <w:rsid w:val="00A1070F"/>
    <w:rsid w:val="00A127EE"/>
    <w:rsid w:val="00A22DD6"/>
    <w:rsid w:val="00A24DBE"/>
    <w:rsid w:val="00A30C15"/>
    <w:rsid w:val="00A377D9"/>
    <w:rsid w:val="00A44235"/>
    <w:rsid w:val="00A4751A"/>
    <w:rsid w:val="00A5143C"/>
    <w:rsid w:val="00A52412"/>
    <w:rsid w:val="00A55FDF"/>
    <w:rsid w:val="00A5701B"/>
    <w:rsid w:val="00A5745F"/>
    <w:rsid w:val="00A57478"/>
    <w:rsid w:val="00A639A3"/>
    <w:rsid w:val="00A66FD9"/>
    <w:rsid w:val="00A705AD"/>
    <w:rsid w:val="00A7204D"/>
    <w:rsid w:val="00A74C2C"/>
    <w:rsid w:val="00A81416"/>
    <w:rsid w:val="00A8213F"/>
    <w:rsid w:val="00AA2B7F"/>
    <w:rsid w:val="00AA4630"/>
    <w:rsid w:val="00AA7108"/>
    <w:rsid w:val="00AA75B1"/>
    <w:rsid w:val="00AA7AB0"/>
    <w:rsid w:val="00AB2ABD"/>
    <w:rsid w:val="00AB55A0"/>
    <w:rsid w:val="00AC07C2"/>
    <w:rsid w:val="00AD0D6B"/>
    <w:rsid w:val="00AD19E5"/>
    <w:rsid w:val="00AD4EC9"/>
    <w:rsid w:val="00AE082D"/>
    <w:rsid w:val="00AE2CCA"/>
    <w:rsid w:val="00AE59D0"/>
    <w:rsid w:val="00AE661B"/>
    <w:rsid w:val="00AF0F50"/>
    <w:rsid w:val="00AF1282"/>
    <w:rsid w:val="00AF5A2D"/>
    <w:rsid w:val="00AF7CE2"/>
    <w:rsid w:val="00B05227"/>
    <w:rsid w:val="00B06431"/>
    <w:rsid w:val="00B068FD"/>
    <w:rsid w:val="00B10397"/>
    <w:rsid w:val="00B1041B"/>
    <w:rsid w:val="00B11209"/>
    <w:rsid w:val="00B1181C"/>
    <w:rsid w:val="00B118D5"/>
    <w:rsid w:val="00B164A1"/>
    <w:rsid w:val="00B166DC"/>
    <w:rsid w:val="00B215D3"/>
    <w:rsid w:val="00B2566B"/>
    <w:rsid w:val="00B276E0"/>
    <w:rsid w:val="00B36761"/>
    <w:rsid w:val="00B37198"/>
    <w:rsid w:val="00B4323A"/>
    <w:rsid w:val="00B4534C"/>
    <w:rsid w:val="00B45873"/>
    <w:rsid w:val="00B52FC6"/>
    <w:rsid w:val="00B541F6"/>
    <w:rsid w:val="00B61380"/>
    <w:rsid w:val="00B647BF"/>
    <w:rsid w:val="00B71237"/>
    <w:rsid w:val="00B729F9"/>
    <w:rsid w:val="00B72E3D"/>
    <w:rsid w:val="00B80434"/>
    <w:rsid w:val="00B819E4"/>
    <w:rsid w:val="00B838F5"/>
    <w:rsid w:val="00B90D06"/>
    <w:rsid w:val="00B973A4"/>
    <w:rsid w:val="00B976AF"/>
    <w:rsid w:val="00BA0F11"/>
    <w:rsid w:val="00BA764C"/>
    <w:rsid w:val="00BD57A0"/>
    <w:rsid w:val="00BE4A93"/>
    <w:rsid w:val="00BE519E"/>
    <w:rsid w:val="00BE68E9"/>
    <w:rsid w:val="00BE69C5"/>
    <w:rsid w:val="00BF1014"/>
    <w:rsid w:val="00BF4AA2"/>
    <w:rsid w:val="00C029C8"/>
    <w:rsid w:val="00C02E08"/>
    <w:rsid w:val="00C10A9E"/>
    <w:rsid w:val="00C32821"/>
    <w:rsid w:val="00C3327F"/>
    <w:rsid w:val="00C340BD"/>
    <w:rsid w:val="00C37740"/>
    <w:rsid w:val="00C41D29"/>
    <w:rsid w:val="00C42CA5"/>
    <w:rsid w:val="00C5090D"/>
    <w:rsid w:val="00C52DDF"/>
    <w:rsid w:val="00C534E2"/>
    <w:rsid w:val="00C54638"/>
    <w:rsid w:val="00C6002B"/>
    <w:rsid w:val="00C65F46"/>
    <w:rsid w:val="00C72B82"/>
    <w:rsid w:val="00C87A15"/>
    <w:rsid w:val="00C904F7"/>
    <w:rsid w:val="00C91012"/>
    <w:rsid w:val="00C92D95"/>
    <w:rsid w:val="00C95524"/>
    <w:rsid w:val="00CA061C"/>
    <w:rsid w:val="00CA317C"/>
    <w:rsid w:val="00CB266A"/>
    <w:rsid w:val="00CB4C7E"/>
    <w:rsid w:val="00CB5919"/>
    <w:rsid w:val="00CC00B3"/>
    <w:rsid w:val="00CC22BB"/>
    <w:rsid w:val="00CD49D2"/>
    <w:rsid w:val="00CD7C2D"/>
    <w:rsid w:val="00CE0E6B"/>
    <w:rsid w:val="00CE2170"/>
    <w:rsid w:val="00CE6412"/>
    <w:rsid w:val="00CE7133"/>
    <w:rsid w:val="00CF7E53"/>
    <w:rsid w:val="00D0180E"/>
    <w:rsid w:val="00D04700"/>
    <w:rsid w:val="00D0663C"/>
    <w:rsid w:val="00D066AC"/>
    <w:rsid w:val="00D07130"/>
    <w:rsid w:val="00D1485D"/>
    <w:rsid w:val="00D15B73"/>
    <w:rsid w:val="00D16450"/>
    <w:rsid w:val="00D16765"/>
    <w:rsid w:val="00D17AFB"/>
    <w:rsid w:val="00D20910"/>
    <w:rsid w:val="00D230B1"/>
    <w:rsid w:val="00D30958"/>
    <w:rsid w:val="00D33154"/>
    <w:rsid w:val="00D354E1"/>
    <w:rsid w:val="00D3710D"/>
    <w:rsid w:val="00D3781F"/>
    <w:rsid w:val="00D4098C"/>
    <w:rsid w:val="00D40E6C"/>
    <w:rsid w:val="00D41F0E"/>
    <w:rsid w:val="00D429F2"/>
    <w:rsid w:val="00D434F8"/>
    <w:rsid w:val="00D46457"/>
    <w:rsid w:val="00D517B2"/>
    <w:rsid w:val="00D51DDF"/>
    <w:rsid w:val="00D520DC"/>
    <w:rsid w:val="00D5216A"/>
    <w:rsid w:val="00D527AA"/>
    <w:rsid w:val="00D53DB1"/>
    <w:rsid w:val="00D62C94"/>
    <w:rsid w:val="00D637DE"/>
    <w:rsid w:val="00D66D67"/>
    <w:rsid w:val="00D7198E"/>
    <w:rsid w:val="00D73CDB"/>
    <w:rsid w:val="00D77FAE"/>
    <w:rsid w:val="00D81681"/>
    <w:rsid w:val="00D85B86"/>
    <w:rsid w:val="00D9031F"/>
    <w:rsid w:val="00D941B9"/>
    <w:rsid w:val="00D95736"/>
    <w:rsid w:val="00DA2183"/>
    <w:rsid w:val="00DA4A9A"/>
    <w:rsid w:val="00DA4EDC"/>
    <w:rsid w:val="00DA5858"/>
    <w:rsid w:val="00DB289C"/>
    <w:rsid w:val="00DB7132"/>
    <w:rsid w:val="00DC173C"/>
    <w:rsid w:val="00DC5056"/>
    <w:rsid w:val="00DD2441"/>
    <w:rsid w:val="00DD2EC9"/>
    <w:rsid w:val="00DD408C"/>
    <w:rsid w:val="00DD49CC"/>
    <w:rsid w:val="00DD7D76"/>
    <w:rsid w:val="00DE1F39"/>
    <w:rsid w:val="00DE35BE"/>
    <w:rsid w:val="00DF0BC3"/>
    <w:rsid w:val="00DF0D1C"/>
    <w:rsid w:val="00DF6D3E"/>
    <w:rsid w:val="00E00E28"/>
    <w:rsid w:val="00E012D3"/>
    <w:rsid w:val="00E02F52"/>
    <w:rsid w:val="00E14BC6"/>
    <w:rsid w:val="00E20122"/>
    <w:rsid w:val="00E20D1B"/>
    <w:rsid w:val="00E24D75"/>
    <w:rsid w:val="00E27D70"/>
    <w:rsid w:val="00E36269"/>
    <w:rsid w:val="00E37746"/>
    <w:rsid w:val="00E43688"/>
    <w:rsid w:val="00E473F6"/>
    <w:rsid w:val="00E4762B"/>
    <w:rsid w:val="00E504B3"/>
    <w:rsid w:val="00E526CA"/>
    <w:rsid w:val="00E652AD"/>
    <w:rsid w:val="00E710B0"/>
    <w:rsid w:val="00E72A78"/>
    <w:rsid w:val="00E758AB"/>
    <w:rsid w:val="00E75BFC"/>
    <w:rsid w:val="00E773A9"/>
    <w:rsid w:val="00E828F9"/>
    <w:rsid w:val="00E847E5"/>
    <w:rsid w:val="00E85DCF"/>
    <w:rsid w:val="00E90071"/>
    <w:rsid w:val="00E955C9"/>
    <w:rsid w:val="00EA2028"/>
    <w:rsid w:val="00EB1E91"/>
    <w:rsid w:val="00EB207A"/>
    <w:rsid w:val="00EB4710"/>
    <w:rsid w:val="00EB61B4"/>
    <w:rsid w:val="00ED25B0"/>
    <w:rsid w:val="00ED44FA"/>
    <w:rsid w:val="00ED5D74"/>
    <w:rsid w:val="00EE0337"/>
    <w:rsid w:val="00EE342A"/>
    <w:rsid w:val="00EE7CF2"/>
    <w:rsid w:val="00EF4433"/>
    <w:rsid w:val="00EF50A3"/>
    <w:rsid w:val="00EF62A6"/>
    <w:rsid w:val="00F07A1A"/>
    <w:rsid w:val="00F07E03"/>
    <w:rsid w:val="00F1095A"/>
    <w:rsid w:val="00F1219F"/>
    <w:rsid w:val="00F123CC"/>
    <w:rsid w:val="00F12DA1"/>
    <w:rsid w:val="00F14CA1"/>
    <w:rsid w:val="00F17EF9"/>
    <w:rsid w:val="00F25295"/>
    <w:rsid w:val="00F2582B"/>
    <w:rsid w:val="00F30EFC"/>
    <w:rsid w:val="00F327BD"/>
    <w:rsid w:val="00F34667"/>
    <w:rsid w:val="00F36ABE"/>
    <w:rsid w:val="00F40903"/>
    <w:rsid w:val="00F446F8"/>
    <w:rsid w:val="00F458A4"/>
    <w:rsid w:val="00F60330"/>
    <w:rsid w:val="00F63A3A"/>
    <w:rsid w:val="00F66003"/>
    <w:rsid w:val="00F67B30"/>
    <w:rsid w:val="00F70C9B"/>
    <w:rsid w:val="00F725B2"/>
    <w:rsid w:val="00F75EA0"/>
    <w:rsid w:val="00F767F9"/>
    <w:rsid w:val="00F76CBE"/>
    <w:rsid w:val="00F80FA8"/>
    <w:rsid w:val="00F83488"/>
    <w:rsid w:val="00F8577B"/>
    <w:rsid w:val="00F85834"/>
    <w:rsid w:val="00F87CC2"/>
    <w:rsid w:val="00F90D2E"/>
    <w:rsid w:val="00F922E2"/>
    <w:rsid w:val="00F9372D"/>
    <w:rsid w:val="00F95885"/>
    <w:rsid w:val="00F95D93"/>
    <w:rsid w:val="00FA5B06"/>
    <w:rsid w:val="00FA6185"/>
    <w:rsid w:val="00FB32A0"/>
    <w:rsid w:val="00FD0ADE"/>
    <w:rsid w:val="00FD3632"/>
    <w:rsid w:val="00FD5FD3"/>
    <w:rsid w:val="00FD6639"/>
    <w:rsid w:val="00FD7701"/>
    <w:rsid w:val="00FE136F"/>
    <w:rsid w:val="00FE1478"/>
    <w:rsid w:val="00FE1783"/>
    <w:rsid w:val="00FE515E"/>
    <w:rsid w:val="00FF6ED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234"/>
    <w:rPr>
      <w:rFonts w:ascii="Arial" w:hAnsi="Arial" w:cs="Arial"/>
      <w:sz w:val="16"/>
      <w:szCs w:val="16"/>
      <w:lang w:val="fr-FR" w:eastAsia="fr-FR"/>
    </w:rPr>
  </w:style>
  <w:style w:type="paragraph" w:styleId="Heading1">
    <w:name w:val="heading 1"/>
    <w:basedOn w:val="Normal"/>
    <w:next w:val="Normal"/>
    <w:qFormat/>
    <w:rsid w:val="006E5BE9"/>
    <w:pPr>
      <w:keepNext/>
      <w:outlineLvl w:val="0"/>
    </w:pPr>
  </w:style>
  <w:style w:type="paragraph" w:styleId="Heading2">
    <w:name w:val="heading 2"/>
    <w:basedOn w:val="Normal"/>
    <w:next w:val="Normal"/>
    <w:qFormat/>
    <w:rsid w:val="006E5BE9"/>
    <w:pPr>
      <w:keepNext/>
      <w:spacing w:before="240" w:after="60"/>
      <w:outlineLvl w:val="1"/>
    </w:pPr>
    <w:rPr>
      <w:b/>
      <w:bCs/>
      <w:i/>
      <w:iCs/>
      <w:sz w:val="24"/>
      <w:szCs w:val="24"/>
    </w:rPr>
  </w:style>
  <w:style w:type="paragraph" w:styleId="Heading3">
    <w:name w:val="heading 3"/>
    <w:basedOn w:val="Normal"/>
    <w:next w:val="Normal"/>
    <w:qFormat/>
    <w:rsid w:val="006E5BE9"/>
    <w:pPr>
      <w:keepNext/>
      <w:outlineLvl w:val="2"/>
    </w:pPr>
  </w:style>
  <w:style w:type="paragraph" w:styleId="Heading4">
    <w:name w:val="heading 4"/>
    <w:basedOn w:val="Normal"/>
    <w:next w:val="Normal"/>
    <w:qFormat/>
    <w:rsid w:val="006E5BE9"/>
    <w:pPr>
      <w:ind w:left="354"/>
      <w:outlineLvl w:val="3"/>
    </w:pPr>
    <w:rPr>
      <w:rFonts w:ascii="Times New Roman" w:hAnsi="Times New Roman" w:cs="Times New Roman"/>
      <w:sz w:val="24"/>
      <w:szCs w:val="24"/>
      <w:u w:val="single"/>
    </w:rPr>
  </w:style>
  <w:style w:type="paragraph" w:styleId="Heading5">
    <w:name w:val="heading 5"/>
    <w:basedOn w:val="Normal"/>
    <w:next w:val="Normal"/>
    <w:qFormat/>
    <w:rsid w:val="006E5BE9"/>
    <w:pPr>
      <w:ind w:left="708"/>
      <w:outlineLvl w:val="4"/>
    </w:pPr>
    <w:rPr>
      <w:rFonts w:ascii="Times New Roman" w:hAnsi="Times New Roman" w:cs="Times New Roman"/>
      <w:b/>
      <w:bCs/>
      <w:sz w:val="20"/>
      <w:szCs w:val="20"/>
    </w:rPr>
  </w:style>
  <w:style w:type="paragraph" w:styleId="Heading6">
    <w:name w:val="heading 6"/>
    <w:basedOn w:val="Normal"/>
    <w:next w:val="Normal"/>
    <w:qFormat/>
    <w:rsid w:val="006E5BE9"/>
    <w:pPr>
      <w:ind w:left="708"/>
      <w:outlineLvl w:val="5"/>
    </w:pPr>
    <w:rPr>
      <w:rFonts w:ascii="Times New Roman" w:hAnsi="Times New Roman" w:cs="Times New Roman"/>
      <w:sz w:val="20"/>
      <w:szCs w:val="20"/>
      <w:u w:val="single"/>
    </w:rPr>
  </w:style>
  <w:style w:type="paragraph" w:styleId="Heading7">
    <w:name w:val="heading 7"/>
    <w:basedOn w:val="Normal"/>
    <w:next w:val="Normal"/>
    <w:qFormat/>
    <w:rsid w:val="006E5BE9"/>
    <w:pPr>
      <w:ind w:left="708"/>
      <w:outlineLvl w:val="6"/>
    </w:pPr>
    <w:rPr>
      <w:rFonts w:ascii="Times New Roman" w:hAnsi="Times New Roman" w:cs="Times New Roman"/>
      <w:i/>
      <w:iCs/>
      <w:sz w:val="20"/>
      <w:szCs w:val="20"/>
    </w:rPr>
  </w:style>
  <w:style w:type="paragraph" w:styleId="Heading8">
    <w:name w:val="heading 8"/>
    <w:basedOn w:val="Normal"/>
    <w:next w:val="Normal"/>
    <w:qFormat/>
    <w:rsid w:val="006E5BE9"/>
    <w:pPr>
      <w:ind w:left="708"/>
      <w:outlineLvl w:val="7"/>
    </w:pPr>
    <w:rPr>
      <w:rFonts w:ascii="Times New Roman" w:hAnsi="Times New Roman" w:cs="Times New Roman"/>
      <w:i/>
      <w:iCs/>
      <w:sz w:val="20"/>
      <w:szCs w:val="20"/>
    </w:rPr>
  </w:style>
  <w:style w:type="paragraph" w:styleId="Heading9">
    <w:name w:val="heading 9"/>
    <w:basedOn w:val="Normal"/>
    <w:next w:val="Normal"/>
    <w:qFormat/>
    <w:rsid w:val="006E5BE9"/>
    <w:pPr>
      <w:ind w:left="708"/>
      <w:outlineLvl w:val="8"/>
    </w:pPr>
    <w:rPr>
      <w:rFonts w:ascii="Times New Roman" w:hAnsi="Times New Roman"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J">
    <w:name w:val="Titre-J"/>
    <w:rsid w:val="006E5BE9"/>
    <w:pPr>
      <w:pBdr>
        <w:top w:val="single" w:sz="8" w:space="1" w:color="auto"/>
        <w:left w:val="single" w:sz="8" w:space="4" w:color="auto"/>
        <w:bottom w:val="single" w:sz="8" w:space="1" w:color="auto"/>
        <w:right w:val="single" w:sz="8" w:space="4" w:color="auto"/>
      </w:pBdr>
      <w:shd w:val="pct10" w:color="auto" w:fill="auto"/>
      <w:jc w:val="center"/>
    </w:pPr>
    <w:rPr>
      <w:rFonts w:ascii="Arial" w:hAnsi="Arial" w:cs="Arial"/>
      <w:b/>
      <w:bCs/>
      <w:noProof/>
      <w:sz w:val="28"/>
      <w:szCs w:val="28"/>
      <w:lang w:val="fr-FR" w:eastAsia="fr-FR"/>
    </w:rPr>
  </w:style>
  <w:style w:type="paragraph" w:styleId="Header">
    <w:name w:val="header"/>
    <w:aliases w:val="En-tête-J"/>
    <w:rsid w:val="00BA764C"/>
    <w:pPr>
      <w:pBdr>
        <w:bottom w:val="single" w:sz="8" w:space="1" w:color="auto"/>
      </w:pBdr>
      <w:tabs>
        <w:tab w:val="right" w:pos="9639"/>
      </w:tabs>
    </w:pPr>
    <w:rPr>
      <w:rFonts w:ascii="Arial" w:hAnsi="Arial" w:cs="Arial"/>
      <w:b/>
      <w:bCs/>
      <w:i/>
      <w:iCs/>
      <w:noProof/>
      <w:sz w:val="16"/>
      <w:szCs w:val="16"/>
      <w:lang w:val="fr-FR" w:eastAsia="fr-FR"/>
    </w:rPr>
  </w:style>
  <w:style w:type="paragraph" w:styleId="Footer">
    <w:name w:val="footer"/>
    <w:aliases w:val="Pied de page-J"/>
    <w:rsid w:val="00BA764C"/>
    <w:pPr>
      <w:pBdr>
        <w:top w:val="single" w:sz="8" w:space="1" w:color="auto"/>
      </w:pBdr>
      <w:tabs>
        <w:tab w:val="center" w:pos="4820"/>
        <w:tab w:val="right" w:pos="9639"/>
      </w:tabs>
    </w:pPr>
    <w:rPr>
      <w:rFonts w:ascii="Arial" w:hAnsi="Arial" w:cs="Arial"/>
      <w:i/>
      <w:iCs/>
      <w:noProof/>
      <w:sz w:val="16"/>
      <w:szCs w:val="16"/>
      <w:lang w:val="fr-FR" w:eastAsia="fr-FR"/>
    </w:rPr>
  </w:style>
  <w:style w:type="character" w:customStyle="1" w:styleId="NouvPropoCarCarCar1Car">
    <w:name w:val="NouvPropo Car Car Car1 Car"/>
    <w:rsid w:val="00F12DA1"/>
    <w:rPr>
      <w:rFonts w:ascii="Arial" w:hAnsi="Arial" w:cs="Arial"/>
      <w:b/>
      <w:bCs/>
      <w:noProof w:val="0"/>
      <w:u w:val="single"/>
      <w:lang w:val="fr-FR" w:eastAsia="fr-FR" w:bidi="ar-SA"/>
    </w:rPr>
  </w:style>
  <w:style w:type="character" w:customStyle="1" w:styleId="NouvPropoCarCarCar1">
    <w:name w:val="NouvPropo Car Car Car1"/>
    <w:rsid w:val="00D0180E"/>
    <w:rPr>
      <w:rFonts w:ascii="Arial" w:hAnsi="Arial" w:cs="Arial"/>
      <w:b/>
      <w:bCs/>
      <w:u w:val="single"/>
      <w:lang w:val="fr-FR" w:eastAsia="fr-FR" w:bidi="ar-SA"/>
    </w:rPr>
  </w:style>
  <w:style w:type="table" w:styleId="TableGrid">
    <w:name w:val="Table Grid"/>
    <w:basedOn w:val="TableNormal"/>
    <w:rsid w:val="00FD66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F4607"/>
    <w:rPr>
      <w:rFonts w:ascii="Tahoma" w:hAnsi="Tahoma" w:cs="Tahoma"/>
    </w:rPr>
  </w:style>
  <w:style w:type="paragraph" w:customStyle="1" w:styleId="CorpsTexte-Normal">
    <w:name w:val="CorpsTexte-Normal"/>
    <w:link w:val="CorpsTexte-NormalCar"/>
    <w:rsid w:val="00815B74"/>
    <w:pPr>
      <w:jc w:val="both"/>
    </w:pPr>
    <w:rPr>
      <w:rFonts w:ascii="Arial" w:hAnsi="Arial" w:cs="Arial"/>
      <w:bCs/>
      <w:sz w:val="16"/>
      <w:szCs w:val="16"/>
      <w:lang w:val="fr-FR" w:eastAsia="fr-FR"/>
    </w:rPr>
  </w:style>
  <w:style w:type="character" w:customStyle="1" w:styleId="CorpsTexte-NormalCar">
    <w:name w:val="CorpsTexte-Normal Car"/>
    <w:link w:val="CorpsTexte-Normal"/>
    <w:rsid w:val="00815B74"/>
    <w:rPr>
      <w:rFonts w:ascii="Arial" w:hAnsi="Arial" w:cs="Arial"/>
      <w:bCs/>
      <w:sz w:val="16"/>
      <w:szCs w:val="16"/>
      <w:lang w:val="fr-FR" w:eastAsia="fr-FR" w:bidi="ar-SA"/>
    </w:rPr>
  </w:style>
  <w:style w:type="paragraph" w:customStyle="1" w:styleId="1erArticle">
    <w:name w:val="1er Article"/>
    <w:rsid w:val="00B36761"/>
    <w:pPr>
      <w:tabs>
        <w:tab w:val="left" w:pos="1134"/>
      </w:tabs>
      <w:ind w:left="1134" w:hanging="1134"/>
      <w:jc w:val="both"/>
    </w:pPr>
    <w:rPr>
      <w:rFonts w:ascii="Arial" w:hAnsi="Arial" w:cs="Arial"/>
      <w:b/>
      <w:bCs/>
      <w:noProof/>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234"/>
    <w:rPr>
      <w:rFonts w:ascii="Arial" w:hAnsi="Arial" w:cs="Arial"/>
      <w:sz w:val="16"/>
      <w:szCs w:val="16"/>
      <w:lang w:val="fr-FR" w:eastAsia="fr-FR"/>
    </w:rPr>
  </w:style>
  <w:style w:type="paragraph" w:styleId="Titre1">
    <w:name w:val="heading 1"/>
    <w:basedOn w:val="Normal"/>
    <w:next w:val="Normal"/>
    <w:qFormat/>
    <w:pPr>
      <w:keepNext/>
      <w:outlineLvl w:val="0"/>
    </w:pPr>
  </w:style>
  <w:style w:type="paragraph" w:styleId="Titre2">
    <w:name w:val="heading 2"/>
    <w:basedOn w:val="Normal"/>
    <w:next w:val="Normal"/>
    <w:qFormat/>
    <w:pPr>
      <w:keepNext/>
      <w:spacing w:before="240" w:after="60"/>
      <w:outlineLvl w:val="1"/>
    </w:pPr>
    <w:rPr>
      <w:b/>
      <w:bCs/>
      <w:i/>
      <w:iCs/>
      <w:sz w:val="24"/>
      <w:szCs w:val="24"/>
    </w:rPr>
  </w:style>
  <w:style w:type="paragraph" w:styleId="Titre3">
    <w:name w:val="heading 3"/>
    <w:basedOn w:val="Normal"/>
    <w:next w:val="Normal"/>
    <w:qFormat/>
    <w:pPr>
      <w:keepNext/>
      <w:outlineLvl w:val="2"/>
    </w:pPr>
  </w:style>
  <w:style w:type="paragraph" w:styleId="Titre4">
    <w:name w:val="heading 4"/>
    <w:basedOn w:val="Normal"/>
    <w:next w:val="Normal"/>
    <w:qFormat/>
    <w:pPr>
      <w:ind w:left="354"/>
      <w:outlineLvl w:val="3"/>
    </w:pPr>
    <w:rPr>
      <w:rFonts w:ascii="Times New Roman" w:hAnsi="Times New Roman" w:cs="Times New Roman"/>
      <w:sz w:val="24"/>
      <w:szCs w:val="24"/>
      <w:u w:val="single"/>
    </w:rPr>
  </w:style>
  <w:style w:type="paragraph" w:styleId="Titre5">
    <w:name w:val="heading 5"/>
    <w:basedOn w:val="Normal"/>
    <w:next w:val="Normal"/>
    <w:qFormat/>
    <w:pPr>
      <w:ind w:left="708"/>
      <w:outlineLvl w:val="4"/>
    </w:pPr>
    <w:rPr>
      <w:rFonts w:ascii="Times New Roman" w:hAnsi="Times New Roman" w:cs="Times New Roman"/>
      <w:b/>
      <w:bCs/>
      <w:sz w:val="20"/>
      <w:szCs w:val="20"/>
    </w:rPr>
  </w:style>
  <w:style w:type="paragraph" w:styleId="Titre6">
    <w:name w:val="heading 6"/>
    <w:basedOn w:val="Normal"/>
    <w:next w:val="Normal"/>
    <w:qFormat/>
    <w:pPr>
      <w:ind w:left="708"/>
      <w:outlineLvl w:val="5"/>
    </w:pPr>
    <w:rPr>
      <w:rFonts w:ascii="Times New Roman" w:hAnsi="Times New Roman" w:cs="Times New Roman"/>
      <w:sz w:val="20"/>
      <w:szCs w:val="20"/>
      <w:u w:val="single"/>
    </w:rPr>
  </w:style>
  <w:style w:type="paragraph" w:styleId="Titre7">
    <w:name w:val="heading 7"/>
    <w:basedOn w:val="Normal"/>
    <w:next w:val="Normal"/>
    <w:qFormat/>
    <w:pPr>
      <w:ind w:left="708"/>
      <w:outlineLvl w:val="6"/>
    </w:pPr>
    <w:rPr>
      <w:rFonts w:ascii="Times New Roman" w:hAnsi="Times New Roman" w:cs="Times New Roman"/>
      <w:i/>
      <w:iCs/>
      <w:sz w:val="20"/>
      <w:szCs w:val="20"/>
    </w:rPr>
  </w:style>
  <w:style w:type="paragraph" w:styleId="Titre8">
    <w:name w:val="heading 8"/>
    <w:basedOn w:val="Normal"/>
    <w:next w:val="Normal"/>
    <w:qFormat/>
    <w:pPr>
      <w:ind w:left="708"/>
      <w:outlineLvl w:val="7"/>
    </w:pPr>
    <w:rPr>
      <w:rFonts w:ascii="Times New Roman" w:hAnsi="Times New Roman" w:cs="Times New Roman"/>
      <w:i/>
      <w:iCs/>
      <w:sz w:val="20"/>
      <w:szCs w:val="20"/>
    </w:rPr>
  </w:style>
  <w:style w:type="paragraph" w:styleId="Titre9">
    <w:name w:val="heading 9"/>
    <w:basedOn w:val="Normal"/>
    <w:next w:val="Normal"/>
    <w:qFormat/>
    <w:pPr>
      <w:ind w:left="708"/>
      <w:outlineLvl w:val="8"/>
    </w:pPr>
    <w:rPr>
      <w:rFonts w:ascii="Times New Roman" w:hAnsi="Times New Roman" w:cs="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J">
    <w:name w:val="Titre-J"/>
    <w:pPr>
      <w:pBdr>
        <w:top w:val="single" w:sz="8" w:space="1" w:color="auto"/>
        <w:left w:val="single" w:sz="8" w:space="4" w:color="auto"/>
        <w:bottom w:val="single" w:sz="8" w:space="1" w:color="auto"/>
        <w:right w:val="single" w:sz="8" w:space="4" w:color="auto"/>
      </w:pBdr>
      <w:shd w:val="pct10" w:color="auto" w:fill="auto"/>
      <w:jc w:val="center"/>
    </w:pPr>
    <w:rPr>
      <w:rFonts w:ascii="Arial" w:hAnsi="Arial" w:cs="Arial"/>
      <w:b/>
      <w:bCs/>
      <w:noProof/>
      <w:sz w:val="28"/>
      <w:szCs w:val="28"/>
      <w:lang w:val="fr-FR" w:eastAsia="fr-FR"/>
    </w:rPr>
  </w:style>
  <w:style w:type="paragraph" w:styleId="En-tte">
    <w:name w:val="header"/>
    <w:aliases w:val="En-tête-J"/>
    <w:rsid w:val="00BA764C"/>
    <w:pPr>
      <w:pBdr>
        <w:bottom w:val="single" w:sz="8" w:space="1" w:color="auto"/>
      </w:pBdr>
      <w:tabs>
        <w:tab w:val="right" w:pos="9639"/>
      </w:tabs>
    </w:pPr>
    <w:rPr>
      <w:rFonts w:ascii="Arial" w:hAnsi="Arial" w:cs="Arial"/>
      <w:b/>
      <w:bCs/>
      <w:i/>
      <w:iCs/>
      <w:noProof/>
      <w:sz w:val="16"/>
      <w:szCs w:val="16"/>
      <w:lang w:val="fr-FR" w:eastAsia="fr-FR"/>
    </w:rPr>
  </w:style>
  <w:style w:type="paragraph" w:styleId="Pieddepage">
    <w:name w:val="footer"/>
    <w:aliases w:val="Pied de page-J"/>
    <w:rsid w:val="00BA764C"/>
    <w:pPr>
      <w:pBdr>
        <w:top w:val="single" w:sz="8" w:space="1" w:color="auto"/>
      </w:pBdr>
      <w:tabs>
        <w:tab w:val="center" w:pos="4820"/>
        <w:tab w:val="right" w:pos="9639"/>
      </w:tabs>
    </w:pPr>
    <w:rPr>
      <w:rFonts w:ascii="Arial" w:hAnsi="Arial" w:cs="Arial"/>
      <w:i/>
      <w:iCs/>
      <w:noProof/>
      <w:sz w:val="16"/>
      <w:szCs w:val="16"/>
      <w:lang w:val="fr-FR" w:eastAsia="fr-FR"/>
    </w:rPr>
  </w:style>
  <w:style w:type="character" w:customStyle="1" w:styleId="NouvPropoCarCarCar1Car">
    <w:name w:val="NouvPropo Car Car Car1 Car"/>
    <w:rsid w:val="00F12DA1"/>
    <w:rPr>
      <w:rFonts w:ascii="Arial" w:hAnsi="Arial" w:cs="Arial"/>
      <w:b/>
      <w:bCs/>
      <w:noProof w:val="0"/>
      <w:u w:val="single"/>
      <w:lang w:val="fr-FR" w:eastAsia="fr-FR" w:bidi="ar-SA"/>
    </w:rPr>
  </w:style>
  <w:style w:type="character" w:customStyle="1" w:styleId="NouvPropoCarCarCar1">
    <w:name w:val="NouvPropo Car Car Car1"/>
    <w:rsid w:val="00D0180E"/>
    <w:rPr>
      <w:rFonts w:ascii="Arial" w:hAnsi="Arial" w:cs="Arial"/>
      <w:b/>
      <w:bCs/>
      <w:u w:val="single"/>
      <w:lang w:val="fr-FR" w:eastAsia="fr-FR" w:bidi="ar-SA"/>
    </w:rPr>
  </w:style>
  <w:style w:type="table" w:styleId="Grilledutableau">
    <w:name w:val="Table Grid"/>
    <w:basedOn w:val="TableauNormal"/>
    <w:rsid w:val="00FD6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5F4607"/>
    <w:rPr>
      <w:rFonts w:ascii="Tahoma" w:hAnsi="Tahoma" w:cs="Tahoma"/>
    </w:rPr>
  </w:style>
  <w:style w:type="paragraph" w:customStyle="1" w:styleId="CorpsTexte-Normal">
    <w:name w:val="CorpsTexte-Normal"/>
    <w:link w:val="CorpsTexte-NormalCar"/>
    <w:rsid w:val="00815B74"/>
    <w:pPr>
      <w:jc w:val="both"/>
    </w:pPr>
    <w:rPr>
      <w:rFonts w:ascii="Arial" w:hAnsi="Arial" w:cs="Arial"/>
      <w:bCs/>
      <w:sz w:val="16"/>
      <w:szCs w:val="16"/>
      <w:lang w:val="fr-FR" w:eastAsia="fr-FR"/>
    </w:rPr>
  </w:style>
  <w:style w:type="character" w:customStyle="1" w:styleId="CorpsTexte-NormalCar">
    <w:name w:val="CorpsTexte-Normal Car"/>
    <w:link w:val="CorpsTexte-Normal"/>
    <w:rsid w:val="00815B74"/>
    <w:rPr>
      <w:rFonts w:ascii="Arial" w:hAnsi="Arial" w:cs="Arial"/>
      <w:bCs/>
      <w:sz w:val="16"/>
      <w:szCs w:val="16"/>
      <w:lang w:val="fr-FR" w:eastAsia="fr-FR" w:bidi="ar-SA"/>
    </w:rPr>
  </w:style>
  <w:style w:type="paragraph" w:customStyle="1" w:styleId="1erArticle">
    <w:name w:val="1er Article"/>
    <w:rsid w:val="00B36761"/>
    <w:pPr>
      <w:tabs>
        <w:tab w:val="left" w:pos="1134"/>
      </w:tabs>
      <w:ind w:left="1134" w:hanging="1134"/>
      <w:jc w:val="both"/>
    </w:pPr>
    <w:rPr>
      <w:rFonts w:ascii="Arial" w:hAnsi="Arial" w:cs="Arial"/>
      <w:b/>
      <w:bCs/>
      <w:noProof/>
      <w:sz w:val="16"/>
      <w:szCs w:val="16"/>
      <w:lang w:val="fr-FR" w:eastAsia="fr-FR"/>
    </w:rPr>
  </w:style>
</w:styles>
</file>

<file path=word/webSettings.xml><?xml version="1.0" encoding="utf-8"?>
<w:webSettings xmlns:r="http://schemas.openxmlformats.org/officeDocument/2006/relationships" xmlns:w="http://schemas.openxmlformats.org/wordprocessingml/2006/main">
  <w:divs>
    <w:div w:id="198667193">
      <w:bodyDiv w:val="1"/>
      <w:marLeft w:val="0"/>
      <w:marRight w:val="0"/>
      <w:marTop w:val="0"/>
      <w:marBottom w:val="0"/>
      <w:divBdr>
        <w:top w:val="none" w:sz="0" w:space="0" w:color="auto"/>
        <w:left w:val="none" w:sz="0" w:space="0" w:color="auto"/>
        <w:bottom w:val="none" w:sz="0" w:space="0" w:color="auto"/>
        <w:right w:val="none" w:sz="0" w:space="0" w:color="auto"/>
      </w:divBdr>
    </w:div>
    <w:div w:id="368190909">
      <w:bodyDiv w:val="1"/>
      <w:marLeft w:val="0"/>
      <w:marRight w:val="0"/>
      <w:marTop w:val="0"/>
      <w:marBottom w:val="0"/>
      <w:divBdr>
        <w:top w:val="none" w:sz="0" w:space="0" w:color="auto"/>
        <w:left w:val="none" w:sz="0" w:space="0" w:color="auto"/>
        <w:bottom w:val="none" w:sz="0" w:space="0" w:color="auto"/>
        <w:right w:val="none" w:sz="0" w:space="0" w:color="auto"/>
      </w:divBdr>
    </w:div>
    <w:div w:id="562065539">
      <w:bodyDiv w:val="1"/>
      <w:marLeft w:val="0"/>
      <w:marRight w:val="0"/>
      <w:marTop w:val="0"/>
      <w:marBottom w:val="0"/>
      <w:divBdr>
        <w:top w:val="none" w:sz="0" w:space="0" w:color="auto"/>
        <w:left w:val="none" w:sz="0" w:space="0" w:color="auto"/>
        <w:bottom w:val="none" w:sz="0" w:space="0" w:color="auto"/>
        <w:right w:val="none" w:sz="0" w:space="0" w:color="auto"/>
      </w:divBdr>
    </w:div>
    <w:div w:id="599803581">
      <w:bodyDiv w:val="1"/>
      <w:marLeft w:val="0"/>
      <w:marRight w:val="0"/>
      <w:marTop w:val="0"/>
      <w:marBottom w:val="0"/>
      <w:divBdr>
        <w:top w:val="none" w:sz="0" w:space="0" w:color="auto"/>
        <w:left w:val="none" w:sz="0" w:space="0" w:color="auto"/>
        <w:bottom w:val="none" w:sz="0" w:space="0" w:color="auto"/>
        <w:right w:val="none" w:sz="0" w:space="0" w:color="auto"/>
      </w:divBdr>
    </w:div>
    <w:div w:id="663510750">
      <w:bodyDiv w:val="1"/>
      <w:marLeft w:val="0"/>
      <w:marRight w:val="0"/>
      <w:marTop w:val="0"/>
      <w:marBottom w:val="0"/>
      <w:divBdr>
        <w:top w:val="none" w:sz="0" w:space="0" w:color="auto"/>
        <w:left w:val="none" w:sz="0" w:space="0" w:color="auto"/>
        <w:bottom w:val="none" w:sz="0" w:space="0" w:color="auto"/>
        <w:right w:val="none" w:sz="0" w:space="0" w:color="auto"/>
      </w:divBdr>
    </w:div>
    <w:div w:id="692999822">
      <w:bodyDiv w:val="1"/>
      <w:marLeft w:val="0"/>
      <w:marRight w:val="0"/>
      <w:marTop w:val="0"/>
      <w:marBottom w:val="0"/>
      <w:divBdr>
        <w:top w:val="none" w:sz="0" w:space="0" w:color="auto"/>
        <w:left w:val="none" w:sz="0" w:space="0" w:color="auto"/>
        <w:bottom w:val="none" w:sz="0" w:space="0" w:color="auto"/>
        <w:right w:val="none" w:sz="0" w:space="0" w:color="auto"/>
      </w:divBdr>
    </w:div>
    <w:div w:id="844589182">
      <w:bodyDiv w:val="1"/>
      <w:marLeft w:val="0"/>
      <w:marRight w:val="0"/>
      <w:marTop w:val="0"/>
      <w:marBottom w:val="0"/>
      <w:divBdr>
        <w:top w:val="none" w:sz="0" w:space="0" w:color="auto"/>
        <w:left w:val="none" w:sz="0" w:space="0" w:color="auto"/>
        <w:bottom w:val="none" w:sz="0" w:space="0" w:color="auto"/>
        <w:right w:val="none" w:sz="0" w:space="0" w:color="auto"/>
      </w:divBdr>
    </w:div>
    <w:div w:id="949361716">
      <w:bodyDiv w:val="1"/>
      <w:marLeft w:val="0"/>
      <w:marRight w:val="0"/>
      <w:marTop w:val="0"/>
      <w:marBottom w:val="0"/>
      <w:divBdr>
        <w:top w:val="none" w:sz="0" w:space="0" w:color="auto"/>
        <w:left w:val="none" w:sz="0" w:space="0" w:color="auto"/>
        <w:bottom w:val="none" w:sz="0" w:space="0" w:color="auto"/>
        <w:right w:val="none" w:sz="0" w:space="0" w:color="auto"/>
      </w:divBdr>
    </w:div>
    <w:div w:id="1184829901">
      <w:bodyDiv w:val="1"/>
      <w:marLeft w:val="0"/>
      <w:marRight w:val="0"/>
      <w:marTop w:val="0"/>
      <w:marBottom w:val="0"/>
      <w:divBdr>
        <w:top w:val="none" w:sz="0" w:space="0" w:color="auto"/>
        <w:left w:val="none" w:sz="0" w:space="0" w:color="auto"/>
        <w:bottom w:val="none" w:sz="0" w:space="0" w:color="auto"/>
        <w:right w:val="none" w:sz="0" w:space="0" w:color="auto"/>
      </w:divBdr>
    </w:div>
    <w:div w:id="18013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cid:image010.png@01CD7C6E.82BA59F0"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cid:image005.jpg@01CD7C6E.82BA59F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cid:image009.jpg@01CD7C6E.82BA59F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cid:image003.jpg@01CD7C6E.82BA59F0" TargetMode="External"/><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1CA39-8771-4A51-9765-7A201B26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1</TotalTime>
  <Pages>15</Pages>
  <Words>13243</Words>
  <Characters>67153</Characters>
  <Application>Microsoft Office Word</Application>
  <DocSecurity>4</DocSecurity>
  <Lines>559</Lines>
  <Paragraphs>160</Paragraphs>
  <ScaleCrop>false</ScaleCrop>
  <HeadingPairs>
    <vt:vector size="2" baseType="variant">
      <vt:variant>
        <vt:lpstr>Titre</vt:lpstr>
      </vt:variant>
      <vt:variant>
        <vt:i4>1</vt:i4>
      </vt:variant>
    </vt:vector>
  </HeadingPairs>
  <TitlesOfParts>
    <vt:vector size="1" baseType="lpstr">
      <vt:lpstr>253</vt:lpstr>
    </vt:vector>
  </TitlesOfParts>
  <Company>FIA</Company>
  <LinksUpToDate>false</LinksUpToDate>
  <CharactersWithSpaces>80236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253</dc:title>
  <dc:creator>Pierre CAPORAL</dc:creator>
  <cp:lastModifiedBy>George</cp:lastModifiedBy>
  <cp:revision>2</cp:revision>
  <cp:lastPrinted>2007-08-06T08:22:00Z</cp:lastPrinted>
  <dcterms:created xsi:type="dcterms:W3CDTF">2014-10-20T06:04:00Z</dcterms:created>
  <dcterms:modified xsi:type="dcterms:W3CDTF">2014-10-20T06:04:00Z</dcterms:modified>
</cp:coreProperties>
</file>